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1AFF" w14:textId="444C65F1" w:rsidR="00494769" w:rsidRDefault="00494769"/>
    <w:p w14:paraId="4851F97B" w14:textId="77777777" w:rsidR="00FE4BDC" w:rsidRDefault="00FE4BDC" w:rsidP="00FE4BDC">
      <w:pPr>
        <w:rPr>
          <w:rFonts w:eastAsia="Times New Roman" w:cs="Arial"/>
          <w:color w:val="374151"/>
          <w:lang w:eastAsia="en-GB"/>
        </w:rPr>
      </w:pPr>
    </w:p>
    <w:p w14:paraId="2CE9E02A" w14:textId="77777777" w:rsidR="00FE4BDC" w:rsidRDefault="00FE4BDC" w:rsidP="00FE4BDC">
      <w:pPr>
        <w:rPr>
          <w:rFonts w:eastAsia="Times New Roman" w:cs="Arial"/>
          <w:color w:val="374151"/>
          <w:lang w:eastAsia="en-GB"/>
        </w:rPr>
      </w:pPr>
    </w:p>
    <w:p w14:paraId="563EE4DB" w14:textId="398209A7" w:rsidR="00FE4BDC" w:rsidRDefault="00FE4BDC" w:rsidP="00FE4BDC">
      <w:pPr>
        <w:rPr>
          <w:rFonts w:eastAsia="Times New Roman" w:cs="Arial"/>
          <w:color w:val="374151"/>
          <w:lang w:eastAsia="en-GB"/>
        </w:rPr>
      </w:pPr>
      <w:r>
        <w:rPr>
          <w:rFonts w:eastAsia="Times New Roman" w:cs="Arial"/>
          <w:color w:val="374151"/>
          <w:lang w:eastAsia="en-GB"/>
        </w:rPr>
        <w:t>Dear Community Members,</w:t>
      </w:r>
    </w:p>
    <w:p w14:paraId="4CB92C7A" w14:textId="77777777" w:rsidR="00FE4BDC" w:rsidRDefault="00FE4BDC" w:rsidP="00FE4BDC">
      <w:pPr>
        <w:rPr>
          <w:rFonts w:eastAsia="Times New Roman" w:cs="Arial"/>
          <w:color w:val="374151"/>
          <w:lang w:eastAsia="en-GB"/>
        </w:rPr>
      </w:pPr>
    </w:p>
    <w:p w14:paraId="22DF19D6" w14:textId="63018AA5" w:rsidR="00FE4BDC" w:rsidRDefault="00FE4BDC" w:rsidP="00FE4BDC">
      <w:pPr>
        <w:rPr>
          <w:rFonts w:cs="Arial"/>
          <w:color w:val="374151"/>
        </w:rPr>
      </w:pPr>
      <w:r w:rsidRPr="00FE4BDC">
        <w:rPr>
          <w:rFonts w:cs="Arial"/>
          <w:color w:val="374151"/>
        </w:rPr>
        <w:t>I am writing to you today to bring your attention to an important issue that affects us all: habitat preservation. As we continue to develop our communities and expand our infrastructure, we are encroaching on the natural habitats of many species of plants</w:t>
      </w:r>
      <w:r>
        <w:rPr>
          <w:rFonts w:cs="Arial"/>
          <w:color w:val="374151"/>
        </w:rPr>
        <w:t xml:space="preserve"> and animals. This has resulted in a significant loss of biodiversity and disruption of the delicate balance of our ecosystems.</w:t>
      </w:r>
    </w:p>
    <w:p w14:paraId="4D30CDAF" w14:textId="644F8212" w:rsidR="00FE4BDC" w:rsidRDefault="00FE4BDC" w:rsidP="00FE4BDC">
      <w:pPr>
        <w:rPr>
          <w:rFonts w:cs="Arial"/>
          <w:color w:val="374151"/>
        </w:rPr>
      </w:pPr>
    </w:p>
    <w:p w14:paraId="593DE207" w14:textId="31B63B27" w:rsidR="00FE4BDC" w:rsidRDefault="00FE4BDC" w:rsidP="00FE4BDC">
      <w:pPr>
        <w:rPr>
          <w:rFonts w:cs="Arial"/>
          <w:color w:val="374151"/>
        </w:rPr>
      </w:pPr>
      <w:r w:rsidRPr="00FE4BDC">
        <w:rPr>
          <w:rFonts w:cs="Arial"/>
          <w:color w:val="374151"/>
        </w:rPr>
        <w:t>It is important that we act now to preserve our habitats and protect the plants and animals that call them home. There are several steps that we can take to help</w:t>
      </w:r>
      <w:r>
        <w:rPr>
          <w:rFonts w:cs="Arial"/>
          <w:color w:val="374151"/>
        </w:rPr>
        <w:t xml:space="preserve"> preserve our habitats, including:</w:t>
      </w:r>
    </w:p>
    <w:p w14:paraId="37081D69" w14:textId="0E207E28" w:rsidR="00FE4BDC" w:rsidRDefault="00FE4BDC" w:rsidP="00FE4BDC"/>
    <w:p w14:paraId="0F947098" w14:textId="51977C5D" w:rsidR="00FE4BDC" w:rsidRDefault="00FE4BDC" w:rsidP="00FE4BDC">
      <w:pPr>
        <w:pStyle w:val="ListParagraph"/>
        <w:numPr>
          <w:ilvl w:val="0"/>
          <w:numId w:val="2"/>
        </w:numPr>
      </w:pPr>
      <w:r>
        <w:t>Educating ourselves and our community about the importance of habitat preservation and the impacts of human activity on the environment.</w:t>
      </w:r>
    </w:p>
    <w:p w14:paraId="3B8AD121" w14:textId="66D61724" w:rsidR="00FE4BDC" w:rsidRDefault="00FE4BDC" w:rsidP="00FE4BDC">
      <w:pPr>
        <w:pStyle w:val="ListParagraph"/>
        <w:numPr>
          <w:ilvl w:val="0"/>
          <w:numId w:val="2"/>
        </w:numPr>
      </w:pPr>
      <w:r>
        <w:t>Supporting local conservation efforts and organisations that work to protect and restore natural habitats.</w:t>
      </w:r>
    </w:p>
    <w:p w14:paraId="39936FB7" w14:textId="34BA67D0" w:rsidR="00FE4BDC" w:rsidRDefault="00FE4BDC" w:rsidP="00FE4BDC">
      <w:pPr>
        <w:pStyle w:val="ListParagraph"/>
        <w:numPr>
          <w:ilvl w:val="0"/>
          <w:numId w:val="2"/>
        </w:numPr>
      </w:pPr>
      <w:r>
        <w:t xml:space="preserve">Encouraging sustainable land use practices, such as minimising the impact of </w:t>
      </w:r>
      <w:proofErr w:type="spellStart"/>
      <w:r>
        <w:t>developement</w:t>
      </w:r>
      <w:proofErr w:type="spellEnd"/>
      <w:r>
        <w:t xml:space="preserve"> on natural habitats.</w:t>
      </w:r>
    </w:p>
    <w:p w14:paraId="50DD6A59" w14:textId="50AD313B" w:rsidR="00FE4BDC" w:rsidRDefault="00FE4BDC" w:rsidP="00FE4BDC">
      <w:pPr>
        <w:pStyle w:val="ListParagraph"/>
        <w:numPr>
          <w:ilvl w:val="0"/>
          <w:numId w:val="2"/>
        </w:numPr>
      </w:pPr>
      <w:r>
        <w:t>Promoting the use of environmentally friendly technologies and practices in our daily lives, such as recycling and reducing energy consumption.</w:t>
      </w:r>
    </w:p>
    <w:p w14:paraId="1F46786E" w14:textId="6E5D59A5" w:rsidR="00FE4BDC" w:rsidRDefault="00FE4BDC" w:rsidP="00FE4BDC">
      <w:pPr>
        <w:pStyle w:val="ListParagraph"/>
        <w:numPr>
          <w:ilvl w:val="0"/>
          <w:numId w:val="2"/>
        </w:numPr>
      </w:pPr>
      <w:r>
        <w:t>Advocating for policies and regulations that protect natural habitats and promote sustainable development.</w:t>
      </w:r>
    </w:p>
    <w:p w14:paraId="4262DE80" w14:textId="77777777" w:rsidR="00FE4BDC" w:rsidRDefault="00FE4BDC" w:rsidP="00FE4BDC"/>
    <w:p w14:paraId="0E4511D8" w14:textId="65FEAE0A" w:rsidR="00FE4BDC" w:rsidRDefault="00FE4BDC" w:rsidP="00FE4BDC">
      <w:r>
        <w:t>Together we can make a difference in preserving our habitats and protecting the biodiversity of our communities. Let us come together and take action to ensure a healthy and vibrant future for all.</w:t>
      </w:r>
    </w:p>
    <w:p w14:paraId="766791CB" w14:textId="7E51029E" w:rsidR="00FE4BDC" w:rsidRDefault="00FE4BDC" w:rsidP="00FE4BDC"/>
    <w:p w14:paraId="04DE5A91" w14:textId="2164CA39" w:rsidR="00FE4BDC" w:rsidRDefault="00FE4BDC" w:rsidP="00FE4BDC">
      <w:r>
        <w:t>Sincerely</w:t>
      </w:r>
    </w:p>
    <w:p w14:paraId="32AEAEB8" w14:textId="322D1C16" w:rsidR="00FE4BDC" w:rsidRDefault="00FE4BDC" w:rsidP="00FE4BDC">
      <w:r>
        <w:t>(Your name)</w:t>
      </w:r>
    </w:p>
    <w:p w14:paraId="079B4C84" w14:textId="6BD3133B" w:rsidR="00BB3FB6" w:rsidRDefault="00BB3FB6" w:rsidP="00FE4BDC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97"/>
        <w:gridCol w:w="7912"/>
      </w:tblGrid>
      <w:tr w:rsidR="00BB3FB6" w14:paraId="1A98D523" w14:textId="77777777" w:rsidTr="00BB3FB6">
        <w:tc>
          <w:tcPr>
            <w:tcW w:w="9209" w:type="dxa"/>
            <w:gridSpan w:val="2"/>
            <w:shd w:val="clear" w:color="auto" w:fill="E7E6E6" w:themeFill="background2"/>
          </w:tcPr>
          <w:p w14:paraId="5888FE83" w14:textId="77777777" w:rsidR="00BB3FB6" w:rsidRPr="00BB3FB6" w:rsidRDefault="00BB3FB6" w:rsidP="00BB3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B3FB6">
              <w:rPr>
                <w:b/>
                <w:bCs/>
                <w:sz w:val="20"/>
                <w:szCs w:val="20"/>
              </w:rPr>
              <w:t>Persuasive Text: Community Action Letter</w:t>
            </w:r>
          </w:p>
        </w:tc>
      </w:tr>
      <w:tr w:rsidR="00BB3FB6" w14:paraId="2B575814" w14:textId="77777777" w:rsidTr="00BB3FB6">
        <w:tc>
          <w:tcPr>
            <w:tcW w:w="1297" w:type="dxa"/>
            <w:shd w:val="clear" w:color="auto" w:fill="E7E6E6" w:themeFill="background2"/>
          </w:tcPr>
          <w:p w14:paraId="7435689E" w14:textId="77777777" w:rsidR="00BB3FB6" w:rsidRPr="00EC5FF9" w:rsidRDefault="00BB3FB6" w:rsidP="00C80A09">
            <w:pPr>
              <w:rPr>
                <w:sz w:val="20"/>
                <w:szCs w:val="20"/>
              </w:rPr>
            </w:pPr>
            <w:r w:rsidRPr="00EC5FF9">
              <w:rPr>
                <w:sz w:val="20"/>
                <w:szCs w:val="20"/>
              </w:rPr>
              <w:t>Purpose</w:t>
            </w:r>
          </w:p>
        </w:tc>
        <w:tc>
          <w:tcPr>
            <w:tcW w:w="7912" w:type="dxa"/>
          </w:tcPr>
          <w:p w14:paraId="7954B37E" w14:textId="06914A1D" w:rsidR="00BB3FB6" w:rsidRDefault="00BB3FB6" w:rsidP="00C80A09">
            <w:pPr>
              <w:rPr>
                <w:sz w:val="20"/>
                <w:szCs w:val="20"/>
              </w:rPr>
            </w:pPr>
            <w:r w:rsidRPr="00EC5FF9">
              <w:rPr>
                <w:sz w:val="20"/>
                <w:szCs w:val="20"/>
              </w:rPr>
              <w:t xml:space="preserve"> </w:t>
            </w:r>
          </w:p>
          <w:p w14:paraId="08FCFA32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4A359946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69828256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3FFB6B7C" w14:textId="05460034" w:rsidR="00BB3FB6" w:rsidRPr="00EC5FF9" w:rsidRDefault="00BB3FB6" w:rsidP="00C80A09">
            <w:pPr>
              <w:rPr>
                <w:sz w:val="20"/>
                <w:szCs w:val="20"/>
              </w:rPr>
            </w:pPr>
          </w:p>
        </w:tc>
      </w:tr>
      <w:tr w:rsidR="00BB3FB6" w14:paraId="7A5EB49B" w14:textId="77777777" w:rsidTr="00BB3FB6">
        <w:tc>
          <w:tcPr>
            <w:tcW w:w="1297" w:type="dxa"/>
            <w:shd w:val="clear" w:color="auto" w:fill="E7E6E6" w:themeFill="background2"/>
          </w:tcPr>
          <w:p w14:paraId="50DABD8C" w14:textId="77777777" w:rsidR="00BB3FB6" w:rsidRPr="00EC5FF9" w:rsidRDefault="00BB3FB6" w:rsidP="00C80A09">
            <w:pPr>
              <w:rPr>
                <w:sz w:val="20"/>
                <w:szCs w:val="20"/>
              </w:rPr>
            </w:pPr>
            <w:r w:rsidRPr="00EC5FF9">
              <w:rPr>
                <w:sz w:val="20"/>
                <w:szCs w:val="20"/>
              </w:rPr>
              <w:t xml:space="preserve">Persuasive </w:t>
            </w:r>
            <w:r>
              <w:rPr>
                <w:sz w:val="20"/>
                <w:szCs w:val="20"/>
              </w:rPr>
              <w:t>Characteristics</w:t>
            </w:r>
          </w:p>
        </w:tc>
        <w:tc>
          <w:tcPr>
            <w:tcW w:w="7912" w:type="dxa"/>
          </w:tcPr>
          <w:p w14:paraId="774B16E1" w14:textId="7ECDFAE0" w:rsidR="00BB3FB6" w:rsidRDefault="00BB3FB6" w:rsidP="00C80A09">
            <w:pPr>
              <w:rPr>
                <w:sz w:val="20"/>
                <w:szCs w:val="20"/>
              </w:rPr>
            </w:pPr>
          </w:p>
          <w:p w14:paraId="78A5F180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4645F858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07FEB430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01973C67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72A68C3B" w14:textId="51533EA6" w:rsidR="00BB3FB6" w:rsidRPr="00EC5FF9" w:rsidRDefault="00BB3FB6" w:rsidP="00C80A09">
            <w:pPr>
              <w:rPr>
                <w:sz w:val="20"/>
                <w:szCs w:val="20"/>
              </w:rPr>
            </w:pPr>
          </w:p>
        </w:tc>
      </w:tr>
      <w:tr w:rsidR="00BB3FB6" w14:paraId="149A084B" w14:textId="77777777" w:rsidTr="00BB3FB6">
        <w:trPr>
          <w:trHeight w:val="983"/>
        </w:trPr>
        <w:tc>
          <w:tcPr>
            <w:tcW w:w="1297" w:type="dxa"/>
            <w:shd w:val="clear" w:color="auto" w:fill="E7E6E6" w:themeFill="background2"/>
          </w:tcPr>
          <w:p w14:paraId="1E43A435" w14:textId="77777777" w:rsidR="00BB3FB6" w:rsidRPr="00EC5FF9" w:rsidRDefault="00BB3FB6" w:rsidP="00C80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language</w:t>
            </w:r>
          </w:p>
        </w:tc>
        <w:tc>
          <w:tcPr>
            <w:tcW w:w="7912" w:type="dxa"/>
          </w:tcPr>
          <w:p w14:paraId="189C5EB1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319A7090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1AD4A497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28783FF9" w14:textId="77777777" w:rsidR="00BB3FB6" w:rsidRDefault="00BB3FB6" w:rsidP="00C80A09">
            <w:pPr>
              <w:rPr>
                <w:sz w:val="20"/>
                <w:szCs w:val="20"/>
              </w:rPr>
            </w:pPr>
          </w:p>
          <w:p w14:paraId="23FF4F83" w14:textId="5904CEA4" w:rsidR="00BB3FB6" w:rsidRDefault="00BB3FB6" w:rsidP="00C80A09">
            <w:pPr>
              <w:rPr>
                <w:sz w:val="20"/>
                <w:szCs w:val="20"/>
              </w:rPr>
            </w:pPr>
          </w:p>
        </w:tc>
      </w:tr>
    </w:tbl>
    <w:p w14:paraId="1B95AFE1" w14:textId="77777777" w:rsidR="00BB3FB6" w:rsidRDefault="00BB3FB6" w:rsidP="00FE4BDC"/>
    <w:sectPr w:rsidR="00BB3FB6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4F6"/>
    <w:multiLevelType w:val="multilevel"/>
    <w:tmpl w:val="CDD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334C6"/>
    <w:multiLevelType w:val="hybridMultilevel"/>
    <w:tmpl w:val="24C28328"/>
    <w:lvl w:ilvl="0" w:tplc="F4C24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9603794">
    <w:abstractNumId w:val="0"/>
  </w:num>
  <w:num w:numId="2" w16cid:durableId="64207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DC"/>
    <w:rsid w:val="00070605"/>
    <w:rsid w:val="00494769"/>
    <w:rsid w:val="00BB3FB6"/>
    <w:rsid w:val="00E65FC7"/>
    <w:rsid w:val="00EB6E6C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027"/>
  <w15:chartTrackingRefBased/>
  <w15:docId w15:val="{AA1C632D-C06E-204A-B2BA-ADEB9399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4BDC"/>
    <w:pPr>
      <w:ind w:left="720"/>
      <w:contextualSpacing/>
    </w:pPr>
  </w:style>
  <w:style w:type="table" w:styleId="TableGrid">
    <w:name w:val="Table Grid"/>
    <w:basedOn w:val="TableNormal"/>
    <w:uiPriority w:val="39"/>
    <w:rsid w:val="00BB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4</cp:revision>
  <dcterms:created xsi:type="dcterms:W3CDTF">2023-02-21T05:15:00Z</dcterms:created>
  <dcterms:modified xsi:type="dcterms:W3CDTF">2023-02-21T23:49:00Z</dcterms:modified>
</cp:coreProperties>
</file>