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E5B9" w14:textId="5FDE0C91" w:rsidR="00494769" w:rsidRPr="006E03CC" w:rsidRDefault="00207AD8" w:rsidP="00560C37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Year </w:t>
      </w:r>
      <w:r w:rsidR="00AA46FD" w:rsidRPr="006E03CC">
        <w:rPr>
          <w:rFonts w:cs="Arial"/>
          <w:b/>
          <w:bCs/>
          <w:color w:val="000000" w:themeColor="text1"/>
          <w:sz w:val="32"/>
          <w:szCs w:val="32"/>
        </w:rPr>
        <w:t>2</w:t>
      </w: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</w:p>
    <w:p w14:paraId="6236C9AA" w14:textId="77777777" w:rsidR="00207AD8" w:rsidRPr="006E03CC" w:rsidRDefault="00207AD8" w:rsidP="00560C37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>Science</w:t>
      </w:r>
    </w:p>
    <w:p w14:paraId="6AE36854" w14:textId="77777777" w:rsidR="00560C37" w:rsidRPr="006E03CC" w:rsidRDefault="00560C37" w:rsidP="00560C37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31265C19" w14:textId="77777777" w:rsidR="00207AD8" w:rsidRPr="006E03CC" w:rsidRDefault="00DD2D3C" w:rsidP="00560C37">
      <w:pPr>
        <w:shd w:val="clear" w:color="auto" w:fill="FFFFFF"/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</w:pPr>
      <w:r w:rsidRPr="006E03CC"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  <w:t>Achievement Standards related to this unit</w:t>
      </w:r>
    </w:p>
    <w:p w14:paraId="27A7EF0B" w14:textId="4D99C747" w:rsidR="00DD2D3C" w:rsidRPr="006E03CC" w:rsidRDefault="00DD2D3C" w:rsidP="00DD2D3C">
      <w:pPr>
        <w:shd w:val="clear" w:color="auto" w:fill="FFFFFF"/>
        <w:rPr>
          <w:rFonts w:eastAsia="Times New Roman" w:cs="Arial"/>
          <w:b/>
          <w:bCs/>
          <w:color w:val="000000" w:themeColor="text1"/>
          <w:lang w:eastAsia="en-GB"/>
        </w:rPr>
      </w:pPr>
      <w:r w:rsidRPr="006E03CC">
        <w:rPr>
          <w:rFonts w:eastAsia="Times New Roman" w:cs="Arial"/>
          <w:b/>
          <w:bCs/>
          <w:color w:val="000000" w:themeColor="text1"/>
          <w:lang w:eastAsia="en-GB"/>
        </w:rPr>
        <w:t xml:space="preserve">By the end of Year </w:t>
      </w:r>
      <w:r w:rsidR="00AA46FD" w:rsidRPr="006E03CC">
        <w:rPr>
          <w:rFonts w:eastAsia="Times New Roman" w:cs="Arial"/>
          <w:b/>
          <w:bCs/>
          <w:color w:val="000000" w:themeColor="text1"/>
          <w:lang w:eastAsia="en-GB"/>
        </w:rPr>
        <w:t xml:space="preserve">2 </w:t>
      </w:r>
      <w:r w:rsidRPr="006E03CC">
        <w:rPr>
          <w:rFonts w:eastAsia="Times New Roman" w:cs="Arial"/>
          <w:b/>
          <w:bCs/>
          <w:color w:val="000000" w:themeColor="text1"/>
          <w:lang w:eastAsia="en-GB"/>
        </w:rPr>
        <w:t>students</w:t>
      </w:r>
    </w:p>
    <w:p w14:paraId="1F7ECC15" w14:textId="7CC91AEB" w:rsidR="00AA46FD" w:rsidRPr="006E03CC" w:rsidRDefault="00AA46FD" w:rsidP="006E03CC">
      <w:pPr>
        <w:pStyle w:val="ACARA-tabletext"/>
        <w:numPr>
          <w:ilvl w:val="0"/>
          <w:numId w:val="3"/>
        </w:numPr>
        <w:rPr>
          <w:i/>
          <w:color w:val="000000" w:themeColor="text1"/>
          <w:sz w:val="24"/>
          <w:szCs w:val="24"/>
        </w:rPr>
      </w:pPr>
      <w:r w:rsidRPr="006E03CC">
        <w:rPr>
          <w:color w:val="000000" w:themeColor="text1"/>
          <w:sz w:val="24"/>
          <w:szCs w:val="24"/>
        </w:rPr>
        <w:t>describe how people use science in their daily lives and how people use patterns to make scientific predictions.</w:t>
      </w:r>
    </w:p>
    <w:p w14:paraId="42A2CDB9" w14:textId="7ABB18C8" w:rsidR="00AA46FD" w:rsidRPr="006E03CC" w:rsidRDefault="00AA46FD" w:rsidP="006E03CC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eastAsia="Times New Roman" w:cs="Arial"/>
          <w:color w:val="000000" w:themeColor="text1"/>
          <w:lang w:eastAsia="en-GB"/>
        </w:rPr>
      </w:pPr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pose questions to explore observed patterns or relationships and make predictions based on experience. </w:t>
      </w:r>
    </w:p>
    <w:p w14:paraId="0BCF1A62" w14:textId="77777777" w:rsidR="00AA46FD" w:rsidRPr="006E03CC" w:rsidRDefault="00AA46FD" w:rsidP="006E03CC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eastAsia="Times New Roman" w:cs="Arial"/>
          <w:color w:val="000000" w:themeColor="text1"/>
          <w:lang w:eastAsia="en-GB"/>
        </w:rPr>
      </w:pPr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suggest steps to be followed in an investigation and follow safe procedures to make and record observations. </w:t>
      </w:r>
    </w:p>
    <w:p w14:paraId="75098AAF" w14:textId="77777777" w:rsidR="00AA46FD" w:rsidRPr="006E03CC" w:rsidRDefault="00AA46FD" w:rsidP="006E03CC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eastAsia="Times New Roman" w:cs="Arial"/>
          <w:color w:val="000000" w:themeColor="text1"/>
          <w:lang w:eastAsia="en-GB"/>
        </w:rPr>
      </w:pPr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use provided tables and organisers to sort and order data and represent patterns in data. </w:t>
      </w:r>
    </w:p>
    <w:p w14:paraId="4E192777" w14:textId="360BEE9A" w:rsidR="00AA46FD" w:rsidRPr="006E03CC" w:rsidRDefault="00AA46FD" w:rsidP="006E03CC">
      <w:pPr>
        <w:pStyle w:val="ListParagraph"/>
        <w:numPr>
          <w:ilvl w:val="0"/>
          <w:numId w:val="3"/>
        </w:numPr>
        <w:shd w:val="clear" w:color="auto" w:fill="FFFFFF"/>
        <w:rPr>
          <w:rStyle w:val="normaltextrun"/>
          <w:rFonts w:eastAsia="Times New Roman" w:cs="Arial"/>
          <w:color w:val="000000" w:themeColor="text1"/>
          <w:lang w:eastAsia="en-GB"/>
        </w:rPr>
      </w:pPr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with guidance, compare their observations with those of others, identify whether their investigation was fair and identify further questions. </w:t>
      </w:r>
    </w:p>
    <w:p w14:paraId="5290527C" w14:textId="2F28DFA9" w:rsidR="00560C37" w:rsidRPr="006E03CC" w:rsidRDefault="00AA46FD" w:rsidP="006E03CC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lang w:eastAsia="en-GB"/>
        </w:rPr>
      </w:pPr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use </w:t>
      </w:r>
      <w:proofErr w:type="spellStart"/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>everyday</w:t>
      </w:r>
      <w:proofErr w:type="spellEnd"/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 and scientific vocabulary to communicate observations, </w:t>
      </w:r>
      <w:proofErr w:type="gramStart"/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>findings</w:t>
      </w:r>
      <w:proofErr w:type="gramEnd"/>
      <w:r w:rsidRPr="006E03CC">
        <w:rPr>
          <w:rStyle w:val="normaltextrun"/>
          <w:rFonts w:cs="Arial"/>
          <w:color w:val="000000" w:themeColor="text1"/>
          <w:shd w:val="clear" w:color="auto" w:fill="FFFFFF"/>
        </w:rPr>
        <w:t xml:space="preserve"> and ideas.</w:t>
      </w:r>
    </w:p>
    <w:p w14:paraId="05B94AB9" w14:textId="77777777" w:rsidR="00DD2D3C" w:rsidRPr="006E03CC" w:rsidRDefault="007409B6" w:rsidP="00560C37">
      <w:pPr>
        <w:shd w:val="clear" w:color="auto" w:fill="FFFFFF"/>
        <w:jc w:val="center"/>
        <w:rPr>
          <w:rFonts w:eastAsia="Times New Roman" w:cs="Arial"/>
          <w:color w:val="000000" w:themeColor="text1"/>
          <w:lang w:eastAsia="en-GB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Science </w:t>
      </w:r>
      <w:r w:rsidR="00560C37" w:rsidRPr="006E03CC">
        <w:rPr>
          <w:rFonts w:cs="Arial"/>
          <w:b/>
          <w:bCs/>
          <w:color w:val="000000" w:themeColor="text1"/>
          <w:sz w:val="32"/>
          <w:szCs w:val="32"/>
        </w:rPr>
        <w:t>Content Descriptors</w:t>
      </w: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 + elaborations</w:t>
      </w:r>
    </w:p>
    <w:p w14:paraId="30744F5C" w14:textId="77777777" w:rsidR="00DD2D3C" w:rsidRPr="006E03CC" w:rsidRDefault="00DD2D3C" w:rsidP="00DD2D3C">
      <w:pPr>
        <w:shd w:val="clear" w:color="auto" w:fill="FFFFFF"/>
        <w:rPr>
          <w:rFonts w:eastAsia="Times New Roman" w:cs="Arial"/>
          <w:b/>
          <w:bCs/>
          <w:color w:val="000000" w:themeColor="text1"/>
          <w:lang w:eastAsia="en-GB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302"/>
        <w:gridCol w:w="4298"/>
        <w:gridCol w:w="1410"/>
      </w:tblGrid>
      <w:tr w:rsidR="006E03CC" w:rsidRPr="006E03CC" w14:paraId="0B6F30B7" w14:textId="77777777" w:rsidTr="00AA46FD">
        <w:trPr>
          <w:gridAfter w:val="1"/>
          <w:wAfter w:w="2798" w:type="dxa"/>
        </w:trPr>
        <w:tc>
          <w:tcPr>
            <w:tcW w:w="12328" w:type="dxa"/>
            <w:gridSpan w:val="2"/>
            <w:shd w:val="clear" w:color="auto" w:fill="D0CECE" w:themeFill="background2" w:themeFillShade="E6"/>
          </w:tcPr>
          <w:p w14:paraId="5A8DC298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 xml:space="preserve">Strand: Science inquiry </w:t>
            </w:r>
          </w:p>
        </w:tc>
      </w:tr>
      <w:tr w:rsidR="006E03CC" w:rsidRPr="006E03CC" w14:paraId="4FB9690D" w14:textId="77777777" w:rsidTr="00AA46FD">
        <w:tc>
          <w:tcPr>
            <w:tcW w:w="15126" w:type="dxa"/>
            <w:gridSpan w:val="3"/>
            <w:shd w:val="clear" w:color="auto" w:fill="FBE4D5" w:themeFill="accent2" w:themeFillTint="33"/>
          </w:tcPr>
          <w:p w14:paraId="43AC9ABF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Questioning and predicting</w:t>
            </w:r>
          </w:p>
        </w:tc>
      </w:tr>
      <w:tr w:rsidR="006E03CC" w:rsidRPr="006E03CC" w14:paraId="04E0C96D" w14:textId="77777777" w:rsidTr="00AA46FD">
        <w:tc>
          <w:tcPr>
            <w:tcW w:w="4673" w:type="dxa"/>
            <w:shd w:val="clear" w:color="auto" w:fill="D0CECE" w:themeFill="background2" w:themeFillShade="E6"/>
          </w:tcPr>
          <w:p w14:paraId="1700057F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Content descriptions</w:t>
            </w:r>
            <w:r w:rsidRPr="006E03CC">
              <w:rPr>
                <w:b/>
                <w:color w:val="000000" w:themeColor="text1"/>
              </w:rPr>
              <w:br/>
            </w:r>
            <w:r w:rsidRPr="006E03CC">
              <w:rPr>
                <w:bCs/>
                <w:i/>
                <w:iCs/>
                <w:color w:val="000000" w:themeColor="text1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E7E6E6" w:themeFill="background2"/>
          </w:tcPr>
          <w:p w14:paraId="76DF9095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000000" w:themeColor="text1"/>
              </w:rPr>
            </w:pPr>
            <w:r w:rsidRPr="006E03CC">
              <w:rPr>
                <w:rFonts w:eastAsiaTheme="majorEastAsia"/>
                <w:b/>
                <w:bCs/>
                <w:color w:val="000000" w:themeColor="text1"/>
              </w:rPr>
              <w:t>Content elaborations</w:t>
            </w:r>
          </w:p>
          <w:p w14:paraId="79BA8DD9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E03CC">
              <w:rPr>
                <w:rFonts w:eastAsiaTheme="majorEastAsia"/>
                <w:i/>
                <w:color w:val="000000" w:themeColor="text1"/>
                <w:sz w:val="16"/>
                <w:szCs w:val="16"/>
              </w:rPr>
              <w:t>This may involve students:</w:t>
            </w:r>
          </w:p>
        </w:tc>
      </w:tr>
      <w:tr w:rsidR="006E03CC" w:rsidRPr="006E03CC" w14:paraId="0A12FE48" w14:textId="77777777" w:rsidTr="0003752C">
        <w:trPr>
          <w:trHeight w:val="2367"/>
        </w:trPr>
        <w:tc>
          <w:tcPr>
            <w:tcW w:w="4673" w:type="dxa"/>
          </w:tcPr>
          <w:p w14:paraId="3E9C1D5C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pose questions to explore observed simple patterns and relationships and make predictions based on experiences </w:t>
            </w:r>
          </w:p>
          <w:p w14:paraId="061F2632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AC9S2I01</w:t>
            </w:r>
          </w:p>
        </w:tc>
        <w:tc>
          <w:tcPr>
            <w:tcW w:w="10453" w:type="dxa"/>
            <w:gridSpan w:val="2"/>
          </w:tcPr>
          <w:p w14:paraId="18B14357" w14:textId="50C40D16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posing questions about how local habitats, including those at home, at school</w:t>
            </w:r>
          </w:p>
          <w:p w14:paraId="18835910" w14:textId="195B38C2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making predictions about the relationship between endangered animals, location, temperature changes,  etc</w:t>
            </w:r>
          </w:p>
          <w:p w14:paraId="1CE7F79D" w14:textId="1F7CF9AE" w:rsidR="00AA46FD" w:rsidRPr="006E03CC" w:rsidRDefault="00AA46FD" w:rsidP="00AA46FD">
            <w:pPr>
              <w:pStyle w:val="BodyText"/>
              <w:spacing w:before="120" w:after="120" w:line="240" w:lineRule="auto"/>
              <w:ind w:left="29"/>
              <w:rPr>
                <w:color w:val="000000" w:themeColor="text1"/>
                <w:sz w:val="20"/>
              </w:rPr>
            </w:pPr>
          </w:p>
        </w:tc>
      </w:tr>
      <w:tr w:rsidR="006E03CC" w:rsidRPr="006E03CC" w14:paraId="5FE46CEF" w14:textId="77777777" w:rsidTr="00AA46FD">
        <w:tc>
          <w:tcPr>
            <w:tcW w:w="15126" w:type="dxa"/>
            <w:gridSpan w:val="3"/>
            <w:shd w:val="clear" w:color="auto" w:fill="FBE4D5" w:themeFill="accent2" w:themeFillTint="33"/>
          </w:tcPr>
          <w:p w14:paraId="15B1C522" w14:textId="77777777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40" w:after="40" w:line="240" w:lineRule="auto"/>
              <w:ind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 xml:space="preserve">Sub-strand: Planning and conducting </w:t>
            </w:r>
          </w:p>
        </w:tc>
      </w:tr>
      <w:tr w:rsidR="006E03CC" w:rsidRPr="006E03CC" w14:paraId="187B7144" w14:textId="77777777" w:rsidTr="0003752C">
        <w:trPr>
          <w:trHeight w:val="1704"/>
        </w:trPr>
        <w:tc>
          <w:tcPr>
            <w:tcW w:w="4673" w:type="dxa"/>
          </w:tcPr>
          <w:p w14:paraId="593406E2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suggest and follow safe procedures to investigate questions and test predictions </w:t>
            </w:r>
          </w:p>
          <w:p w14:paraId="3BF8E1D2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AC9S2I02</w:t>
            </w:r>
          </w:p>
        </w:tc>
        <w:tc>
          <w:tcPr>
            <w:tcW w:w="10453" w:type="dxa"/>
            <w:gridSpan w:val="2"/>
          </w:tcPr>
          <w:p w14:paraId="55FC0756" w14:textId="77777777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showing appropriate use of materials and equipment to others such as teachers, students or trusted adults and making suggestions about how to make an investigation safe or safer</w:t>
            </w:r>
          </w:p>
          <w:p w14:paraId="40B2441C" w14:textId="3E111340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discussing ways they could conduct observations of animals safely</w:t>
            </w:r>
          </w:p>
          <w:p w14:paraId="11EBC628" w14:textId="211C6C3B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following visual or verbal steps to conduct an investigation</w:t>
            </w:r>
          </w:p>
          <w:p w14:paraId="1D1DBA29" w14:textId="77777777" w:rsidR="00AA46FD" w:rsidRPr="006E03CC" w:rsidRDefault="00AA46FD" w:rsidP="006E03CC">
            <w:pPr>
              <w:pStyle w:val="BodyText"/>
              <w:numPr>
                <w:ilvl w:val="0"/>
                <w:numId w:val="4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suggesting ways they could manipulate materials and tools they could use</w:t>
            </w:r>
          </w:p>
        </w:tc>
      </w:tr>
      <w:tr w:rsidR="006E03CC" w:rsidRPr="006E03CC" w14:paraId="32D26792" w14:textId="77777777" w:rsidTr="0003752C">
        <w:trPr>
          <w:trHeight w:val="597"/>
        </w:trPr>
        <w:tc>
          <w:tcPr>
            <w:tcW w:w="4673" w:type="dxa"/>
          </w:tcPr>
          <w:p w14:paraId="52B50449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lastRenderedPageBreak/>
              <w:t xml:space="preserve">make and record observations, including informal measurements, using digital tools as appropriate </w:t>
            </w:r>
          </w:p>
          <w:p w14:paraId="05724269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AC9S2I03</w:t>
            </w:r>
          </w:p>
        </w:tc>
        <w:tc>
          <w:tcPr>
            <w:tcW w:w="10453" w:type="dxa"/>
            <w:gridSpan w:val="2"/>
          </w:tcPr>
          <w:p w14:paraId="0B6A5A1D" w14:textId="77777777" w:rsidR="00AA46FD" w:rsidRPr="006E03CC" w:rsidRDefault="00AA46FD" w:rsidP="006E03CC">
            <w:pPr>
              <w:pStyle w:val="BodyText"/>
              <w:numPr>
                <w:ilvl w:val="0"/>
                <w:numId w:val="5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recording observations through text, drawing, counts, digital photography or video</w:t>
            </w:r>
          </w:p>
          <w:p w14:paraId="0A0FC535" w14:textId="77777777" w:rsidR="00AA46FD" w:rsidRPr="006E03CC" w:rsidRDefault="00AA46FD" w:rsidP="006E03CC">
            <w:pPr>
              <w:pStyle w:val="BodyText"/>
              <w:numPr>
                <w:ilvl w:val="0"/>
                <w:numId w:val="5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engaging in a guided discussion about how to measure something in a fair way</w:t>
            </w:r>
          </w:p>
          <w:p w14:paraId="52055D20" w14:textId="320E6693" w:rsidR="00AA46FD" w:rsidRPr="006E03CC" w:rsidRDefault="00AA46FD" w:rsidP="006E03CC">
            <w:pPr>
              <w:pStyle w:val="BodyText"/>
              <w:numPr>
                <w:ilvl w:val="0"/>
                <w:numId w:val="5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 xml:space="preserve">exploring how digital tools can be used to make observations, </w:t>
            </w:r>
          </w:p>
        </w:tc>
      </w:tr>
      <w:tr w:rsidR="006E03CC" w:rsidRPr="006E03CC" w14:paraId="3516155E" w14:textId="77777777" w:rsidTr="00AA46FD">
        <w:tc>
          <w:tcPr>
            <w:tcW w:w="15126" w:type="dxa"/>
            <w:gridSpan w:val="3"/>
            <w:shd w:val="clear" w:color="auto" w:fill="FBE4D5" w:themeFill="accent2" w:themeFillTint="33"/>
          </w:tcPr>
          <w:p w14:paraId="4CDC28CD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Processing, modelling and analysing</w:t>
            </w:r>
          </w:p>
        </w:tc>
      </w:tr>
      <w:tr w:rsidR="006E03CC" w:rsidRPr="006E03CC" w14:paraId="05019216" w14:textId="77777777" w:rsidTr="0003752C">
        <w:trPr>
          <w:trHeight w:val="2367"/>
        </w:trPr>
        <w:tc>
          <w:tcPr>
            <w:tcW w:w="4673" w:type="dxa"/>
          </w:tcPr>
          <w:p w14:paraId="2B3E8945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sort and order data and information and represent patterns, including with provided tables and visual or physical models </w:t>
            </w:r>
          </w:p>
          <w:p w14:paraId="1924F8E8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AC9S2I04</w:t>
            </w:r>
          </w:p>
        </w:tc>
        <w:tc>
          <w:tcPr>
            <w:tcW w:w="10453" w:type="dxa"/>
            <w:gridSpan w:val="2"/>
          </w:tcPr>
          <w:p w14:paraId="187E73A9" w14:textId="6D81F17D" w:rsidR="00AA46FD" w:rsidRPr="006E03CC" w:rsidRDefault="00AA46FD" w:rsidP="006E03CC">
            <w:pPr>
              <w:pStyle w:val="BodyText"/>
              <w:numPr>
                <w:ilvl w:val="0"/>
                <w:numId w:val="6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 xml:space="preserve">adding labels to a drawing or digital photograph to indicate key features, </w:t>
            </w:r>
          </w:p>
          <w:p w14:paraId="4627D13E" w14:textId="102F4FF9" w:rsidR="00AA46FD" w:rsidRPr="006E03CC" w:rsidRDefault="00AA46FD" w:rsidP="006E03CC">
            <w:pPr>
              <w:pStyle w:val="BodyText"/>
              <w:numPr>
                <w:ilvl w:val="0"/>
                <w:numId w:val="6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 xml:space="preserve">using a graphic organiser to sort images </w:t>
            </w:r>
          </w:p>
          <w:p w14:paraId="5AD0A755" w14:textId="77777777" w:rsidR="00AA46FD" w:rsidRPr="006E03CC" w:rsidRDefault="00AA46FD" w:rsidP="006E03CC">
            <w:pPr>
              <w:pStyle w:val="BodyText"/>
              <w:numPr>
                <w:ilvl w:val="0"/>
                <w:numId w:val="6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constructing simple column graphs and picture graphs with guidance to represent class investigations,</w:t>
            </w:r>
          </w:p>
          <w:p w14:paraId="24D4710C" w14:textId="3E04D79E" w:rsidR="00AA46FD" w:rsidRPr="006E03CC" w:rsidRDefault="00AA46FD" w:rsidP="006E03CC">
            <w:pPr>
              <w:pStyle w:val="BodyText"/>
              <w:numPr>
                <w:ilvl w:val="0"/>
                <w:numId w:val="6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 xml:space="preserve">completing a table to record </w:t>
            </w:r>
          </w:p>
        </w:tc>
      </w:tr>
      <w:tr w:rsidR="006E03CC" w:rsidRPr="006E03CC" w14:paraId="53AA4F64" w14:textId="77777777" w:rsidTr="00AA46FD">
        <w:tc>
          <w:tcPr>
            <w:tcW w:w="15126" w:type="dxa"/>
            <w:gridSpan w:val="3"/>
            <w:shd w:val="clear" w:color="auto" w:fill="FBE4D5" w:themeFill="accent2" w:themeFillTint="33"/>
          </w:tcPr>
          <w:p w14:paraId="284E01DD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Evaluating</w:t>
            </w:r>
          </w:p>
        </w:tc>
      </w:tr>
      <w:tr w:rsidR="006E03CC" w:rsidRPr="006E03CC" w14:paraId="166154EE" w14:textId="77777777" w:rsidTr="0003752C">
        <w:trPr>
          <w:trHeight w:val="1825"/>
        </w:trPr>
        <w:tc>
          <w:tcPr>
            <w:tcW w:w="4673" w:type="dxa"/>
          </w:tcPr>
          <w:p w14:paraId="47B49831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compare observations with predictions and others’ observations, consider if investigations are fair and identify further questions with guidance </w:t>
            </w:r>
          </w:p>
          <w:p w14:paraId="763F5E53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AC9S2I05</w:t>
            </w:r>
          </w:p>
        </w:tc>
        <w:tc>
          <w:tcPr>
            <w:tcW w:w="10453" w:type="dxa"/>
            <w:gridSpan w:val="2"/>
          </w:tcPr>
          <w:p w14:paraId="78127DC6" w14:textId="7C604423" w:rsidR="00AA46FD" w:rsidRPr="006E03CC" w:rsidRDefault="00AA46FD" w:rsidP="006E03CC">
            <w:pPr>
              <w:pStyle w:val="BodyText"/>
              <w:numPr>
                <w:ilvl w:val="0"/>
                <w:numId w:val="7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comparing their observations and findings</w:t>
            </w:r>
          </w:p>
          <w:p w14:paraId="1984CAB6" w14:textId="32A21856" w:rsidR="00AA46FD" w:rsidRPr="006E03CC" w:rsidRDefault="00AA46FD" w:rsidP="00AA46FD">
            <w:pPr>
              <w:pStyle w:val="BodyText"/>
              <w:spacing w:before="120" w:after="120" w:line="240" w:lineRule="auto"/>
              <w:ind w:left="749"/>
              <w:rPr>
                <w:color w:val="000000" w:themeColor="text1"/>
                <w:sz w:val="20"/>
              </w:rPr>
            </w:pPr>
          </w:p>
        </w:tc>
      </w:tr>
      <w:tr w:rsidR="006E03CC" w:rsidRPr="006E03CC" w14:paraId="42F90E27" w14:textId="77777777" w:rsidTr="00AA46FD">
        <w:tc>
          <w:tcPr>
            <w:tcW w:w="15126" w:type="dxa"/>
            <w:gridSpan w:val="3"/>
            <w:shd w:val="clear" w:color="auto" w:fill="FBE4D5" w:themeFill="accent2" w:themeFillTint="33"/>
          </w:tcPr>
          <w:p w14:paraId="2F03E1C5" w14:textId="77777777" w:rsidR="00AA46FD" w:rsidRPr="006E03CC" w:rsidRDefault="00AA46FD" w:rsidP="0003752C">
            <w:pPr>
              <w:spacing w:before="40" w:after="40"/>
              <w:ind w:left="23" w:right="23"/>
              <w:rPr>
                <w:b/>
                <w:bCs/>
                <w:i/>
                <w:iCs/>
                <w:color w:val="000000" w:themeColor="text1"/>
                <w:sz w:val="22"/>
                <w:szCs w:val="20"/>
              </w:rPr>
            </w:pPr>
            <w:r w:rsidRPr="006E03CC">
              <w:rPr>
                <w:b/>
                <w:bCs/>
                <w:color w:val="000000" w:themeColor="text1"/>
                <w:sz w:val="22"/>
                <w:szCs w:val="20"/>
              </w:rPr>
              <w:t>Sub-strand: Communicating</w:t>
            </w:r>
          </w:p>
        </w:tc>
      </w:tr>
      <w:tr w:rsidR="006E03CC" w:rsidRPr="006E03CC" w14:paraId="0E358E91" w14:textId="77777777" w:rsidTr="0003752C">
        <w:trPr>
          <w:trHeight w:val="670"/>
        </w:trPr>
        <w:tc>
          <w:tcPr>
            <w:tcW w:w="4673" w:type="dxa"/>
          </w:tcPr>
          <w:p w14:paraId="67A0B413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rFonts w:eastAsia="Times New Roman"/>
                <w:i/>
                <w:iCs/>
                <w:color w:val="000000" w:themeColor="text1"/>
                <w:szCs w:val="20"/>
                <w:lang w:eastAsia="en-GB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write and create texts to communicate observations, findings and ideas, using </w:t>
            </w:r>
            <w:proofErr w:type="spellStart"/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everyday</w:t>
            </w:r>
            <w:proofErr w:type="spellEnd"/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 xml:space="preserve"> and scientific vocabulary </w:t>
            </w:r>
          </w:p>
          <w:p w14:paraId="1B2928CD" w14:textId="77777777" w:rsidR="00AA46FD" w:rsidRPr="006E03CC" w:rsidRDefault="00AA46FD" w:rsidP="0003752C">
            <w:pPr>
              <w:spacing w:after="120"/>
              <w:ind w:left="360" w:right="432"/>
              <w:textAlignment w:val="baseline"/>
              <w:rPr>
                <w:i/>
                <w:color w:val="000000" w:themeColor="text1"/>
                <w:szCs w:val="22"/>
              </w:rPr>
            </w:pPr>
            <w:r w:rsidRPr="006E03CC">
              <w:rPr>
                <w:rFonts w:eastAsia="Times New Roman"/>
                <w:iCs/>
                <w:color w:val="000000" w:themeColor="text1"/>
                <w:szCs w:val="20"/>
                <w:lang w:eastAsia="en-GB"/>
              </w:rPr>
              <w:t>AC9S2I06</w:t>
            </w:r>
          </w:p>
        </w:tc>
        <w:tc>
          <w:tcPr>
            <w:tcW w:w="10453" w:type="dxa"/>
            <w:gridSpan w:val="2"/>
          </w:tcPr>
          <w:p w14:paraId="150F0988" w14:textId="77777777" w:rsidR="00AA46FD" w:rsidRPr="006E03CC" w:rsidRDefault="00AA46FD" w:rsidP="006E03CC">
            <w:pPr>
              <w:pStyle w:val="BodyText"/>
              <w:numPr>
                <w:ilvl w:val="0"/>
                <w:numId w:val="8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using learnt scientific vocabulary and structuring texts to sequence events, processes or ideas</w:t>
            </w:r>
          </w:p>
          <w:p w14:paraId="39309E2E" w14:textId="4A68108B" w:rsidR="00AA46FD" w:rsidRPr="006E03CC" w:rsidRDefault="00AA46FD" w:rsidP="006E03CC">
            <w:pPr>
              <w:pStyle w:val="BodyText"/>
              <w:numPr>
                <w:ilvl w:val="0"/>
                <w:numId w:val="8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 xml:space="preserve">creating a class model of ecosystems in the local area </w:t>
            </w:r>
          </w:p>
          <w:p w14:paraId="193111D2" w14:textId="10C17D77" w:rsidR="00AA46FD" w:rsidRPr="006E03CC" w:rsidRDefault="00AA46FD" w:rsidP="006E03CC">
            <w:pPr>
              <w:pStyle w:val="BodyText"/>
              <w:numPr>
                <w:ilvl w:val="0"/>
                <w:numId w:val="8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making a collage to represent and display vegetation of the local area that supports wildlife</w:t>
            </w:r>
          </w:p>
          <w:p w14:paraId="3AD5EFEA" w14:textId="77777777" w:rsidR="00AA46FD" w:rsidRPr="006E03CC" w:rsidRDefault="00AA46FD" w:rsidP="006E03CC">
            <w:pPr>
              <w:pStyle w:val="BodyText"/>
              <w:numPr>
                <w:ilvl w:val="0"/>
                <w:numId w:val="8"/>
              </w:numPr>
              <w:spacing w:before="120" w:after="120" w:line="240" w:lineRule="auto"/>
              <w:rPr>
                <w:rFonts w:eastAsia="Calibri"/>
                <w:color w:val="000000" w:themeColor="text1"/>
                <w:sz w:val="20"/>
              </w:rPr>
            </w:pPr>
            <w:r w:rsidRPr="006E03CC">
              <w:rPr>
                <w:rFonts w:eastAsia="Calibri"/>
                <w:color w:val="000000" w:themeColor="text1"/>
                <w:sz w:val="20"/>
              </w:rPr>
              <w:t>presenting findings of investigations using charts, read-</w:t>
            </w:r>
            <w:proofErr w:type="spellStart"/>
            <w:r w:rsidRPr="006E03CC">
              <w:rPr>
                <w:rFonts w:eastAsia="Calibri"/>
                <w:color w:val="000000" w:themeColor="text1"/>
                <w:sz w:val="20"/>
              </w:rPr>
              <w:t>alouds</w:t>
            </w:r>
            <w:proofErr w:type="spellEnd"/>
            <w:r w:rsidRPr="006E03CC">
              <w:rPr>
                <w:rFonts w:eastAsia="Calibri"/>
                <w:color w:val="000000" w:themeColor="text1"/>
                <w:sz w:val="20"/>
              </w:rPr>
              <w:t xml:space="preserve">, slideshows or displays using </w:t>
            </w:r>
            <w:proofErr w:type="spellStart"/>
            <w:r w:rsidRPr="006E03CC">
              <w:rPr>
                <w:rFonts w:eastAsia="Calibri"/>
                <w:color w:val="000000" w:themeColor="text1"/>
                <w:sz w:val="20"/>
              </w:rPr>
              <w:t>everyday</w:t>
            </w:r>
            <w:proofErr w:type="spellEnd"/>
            <w:r w:rsidRPr="006E03CC">
              <w:rPr>
                <w:rFonts w:eastAsia="Calibri"/>
                <w:color w:val="000000" w:themeColor="text1"/>
                <w:sz w:val="20"/>
              </w:rPr>
              <w:t xml:space="preserve"> and scientific vocabulary</w:t>
            </w:r>
          </w:p>
          <w:p w14:paraId="3C61C7AA" w14:textId="69F7045C" w:rsidR="00AA46FD" w:rsidRPr="006E03CC" w:rsidRDefault="00AA46FD" w:rsidP="00AA46FD">
            <w:pPr>
              <w:pStyle w:val="BodyText"/>
              <w:spacing w:before="120" w:after="120" w:line="240" w:lineRule="auto"/>
              <w:ind w:left="749"/>
              <w:rPr>
                <w:color w:val="000000" w:themeColor="text1"/>
                <w:sz w:val="20"/>
              </w:rPr>
            </w:pPr>
          </w:p>
        </w:tc>
      </w:tr>
    </w:tbl>
    <w:p w14:paraId="6D716AB1" w14:textId="77777777" w:rsidR="00DD2D3C" w:rsidRPr="006E03CC" w:rsidRDefault="00DD2D3C" w:rsidP="00DD2D3C">
      <w:pPr>
        <w:shd w:val="clear" w:color="auto" w:fill="FFFFFF"/>
        <w:rPr>
          <w:rFonts w:eastAsia="Times New Roman" w:cs="Arial"/>
          <w:b/>
          <w:bCs/>
          <w:color w:val="000000" w:themeColor="text1"/>
          <w:lang w:eastAsia="en-GB"/>
        </w:rPr>
      </w:pPr>
    </w:p>
    <w:p w14:paraId="3316F34D" w14:textId="77777777" w:rsidR="004110BD" w:rsidRPr="006E03CC" w:rsidRDefault="004110BD" w:rsidP="00DD2D3C">
      <w:pPr>
        <w:rPr>
          <w:rFonts w:cs="Arial"/>
          <w:b/>
          <w:bCs/>
          <w:color w:val="000000" w:themeColor="text1"/>
        </w:rPr>
      </w:pPr>
    </w:p>
    <w:p w14:paraId="12809323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69996819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3D3B84BD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2F601197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138F99E9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07104123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159F85C1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23DAECC5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26922F26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026E81D9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647808B8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6BF35F19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72943445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735B7251" w14:textId="77777777" w:rsidR="00DD2D3C" w:rsidRPr="006E03CC" w:rsidRDefault="00DD2D3C" w:rsidP="00BC296E">
      <w:pPr>
        <w:rPr>
          <w:rFonts w:cs="Arial"/>
          <w:color w:val="000000" w:themeColor="text1"/>
        </w:rPr>
      </w:pPr>
    </w:p>
    <w:p w14:paraId="163D840A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50FF3BCA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6AA58B26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6BD817AE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5C11571C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2047B267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7993DC1A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386FC49C" w14:textId="77777777" w:rsidR="00BC296E" w:rsidRPr="006E03CC" w:rsidRDefault="00BC296E" w:rsidP="00BC296E">
      <w:pPr>
        <w:rPr>
          <w:rFonts w:cs="Arial"/>
          <w:color w:val="000000" w:themeColor="text1"/>
        </w:rPr>
      </w:pPr>
    </w:p>
    <w:p w14:paraId="32D6758E" w14:textId="77777777" w:rsidR="00DD2D3C" w:rsidRPr="006E03CC" w:rsidRDefault="00DD2D3C" w:rsidP="00DD2D3C">
      <w:pPr>
        <w:rPr>
          <w:rFonts w:cs="Arial"/>
          <w:color w:val="000000" w:themeColor="text1"/>
        </w:rPr>
      </w:pPr>
    </w:p>
    <w:p w14:paraId="68689D1A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105FEA74" w14:textId="77777777" w:rsidR="004110BD" w:rsidRPr="006E03CC" w:rsidRDefault="004110BD" w:rsidP="00DD2D3C">
      <w:pPr>
        <w:rPr>
          <w:rFonts w:cs="Arial"/>
          <w:b/>
          <w:bCs/>
          <w:color w:val="000000" w:themeColor="text1"/>
        </w:rPr>
      </w:pPr>
    </w:p>
    <w:p w14:paraId="4AB22F38" w14:textId="77777777" w:rsidR="004110BD" w:rsidRPr="006E03CC" w:rsidRDefault="004110BD" w:rsidP="00DD2D3C">
      <w:pPr>
        <w:rPr>
          <w:rFonts w:cs="Arial"/>
          <w:b/>
          <w:bCs/>
          <w:color w:val="000000" w:themeColor="text1"/>
        </w:rPr>
      </w:pPr>
    </w:p>
    <w:p w14:paraId="30CA5155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5C9F097C" w14:textId="77777777" w:rsidR="00DD2D3C" w:rsidRPr="006E03CC" w:rsidRDefault="00DD2D3C" w:rsidP="00DD2D3C">
      <w:pPr>
        <w:rPr>
          <w:rFonts w:cs="Arial"/>
          <w:b/>
          <w:bCs/>
          <w:color w:val="000000" w:themeColor="text1"/>
        </w:rPr>
      </w:pPr>
    </w:p>
    <w:p w14:paraId="5C3BD18E" w14:textId="77777777" w:rsidR="004110BD" w:rsidRPr="006E03CC" w:rsidRDefault="004110BD" w:rsidP="00DD2D3C">
      <w:pPr>
        <w:rPr>
          <w:rFonts w:cs="Arial"/>
          <w:b/>
          <w:bCs/>
          <w:color w:val="000000" w:themeColor="text1"/>
        </w:rPr>
      </w:pPr>
    </w:p>
    <w:p w14:paraId="7DE329EC" w14:textId="77777777" w:rsidR="004110BD" w:rsidRPr="006E03CC" w:rsidRDefault="004110BD" w:rsidP="00DD2D3C">
      <w:pPr>
        <w:rPr>
          <w:rFonts w:cs="Arial"/>
          <w:b/>
          <w:bCs/>
          <w:color w:val="000000" w:themeColor="text1"/>
        </w:rPr>
      </w:pPr>
    </w:p>
    <w:p w14:paraId="3A899B9A" w14:textId="77777777" w:rsidR="00AA46FD" w:rsidRPr="006E03CC" w:rsidRDefault="00AA46FD" w:rsidP="00DD2D3C">
      <w:pPr>
        <w:ind w:left="360"/>
        <w:rPr>
          <w:rFonts w:cs="Arial"/>
          <w:b/>
          <w:bCs/>
          <w:color w:val="000000" w:themeColor="text1"/>
          <w:sz w:val="32"/>
          <w:szCs w:val="32"/>
        </w:rPr>
      </w:pPr>
    </w:p>
    <w:p w14:paraId="7BC0A0A4" w14:textId="77777777" w:rsidR="00AA46FD" w:rsidRPr="006E03CC" w:rsidRDefault="00AA46FD" w:rsidP="00DD2D3C">
      <w:pPr>
        <w:ind w:left="360"/>
        <w:rPr>
          <w:rFonts w:cs="Arial"/>
          <w:b/>
          <w:bCs/>
          <w:color w:val="000000" w:themeColor="text1"/>
          <w:sz w:val="32"/>
          <w:szCs w:val="32"/>
        </w:rPr>
      </w:pPr>
    </w:p>
    <w:p w14:paraId="4B265B3B" w14:textId="77777777" w:rsidR="00AA46FD" w:rsidRPr="006E03CC" w:rsidRDefault="00AA46FD" w:rsidP="00DD2D3C">
      <w:pPr>
        <w:ind w:left="360"/>
        <w:rPr>
          <w:rFonts w:cs="Arial"/>
          <w:b/>
          <w:bCs/>
          <w:color w:val="000000" w:themeColor="text1"/>
          <w:sz w:val="32"/>
          <w:szCs w:val="32"/>
        </w:rPr>
      </w:pPr>
    </w:p>
    <w:p w14:paraId="637698FC" w14:textId="77777777" w:rsidR="00AA46FD" w:rsidRPr="006E03CC" w:rsidRDefault="00AA46FD" w:rsidP="00DD2D3C">
      <w:pPr>
        <w:ind w:left="360"/>
        <w:rPr>
          <w:rFonts w:cs="Arial"/>
          <w:b/>
          <w:bCs/>
          <w:color w:val="000000" w:themeColor="text1"/>
          <w:sz w:val="32"/>
          <w:szCs w:val="32"/>
        </w:rPr>
      </w:pPr>
    </w:p>
    <w:p w14:paraId="0ECC2DCF" w14:textId="1986CD17" w:rsidR="00207AD8" w:rsidRPr="006E03CC" w:rsidRDefault="004110BD" w:rsidP="00DD2D3C">
      <w:pPr>
        <w:ind w:left="360"/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>Humanities and Social Sciences (HASS)</w:t>
      </w:r>
      <w:r w:rsidR="00BC296E" w:rsidRPr="006E03CC">
        <w:rPr>
          <w:rFonts w:cs="Arial"/>
          <w:b/>
          <w:bCs/>
          <w:color w:val="000000" w:themeColor="text1"/>
          <w:sz w:val="32"/>
          <w:szCs w:val="32"/>
        </w:rPr>
        <w:t xml:space="preserve"> Geography</w:t>
      </w:r>
    </w:p>
    <w:p w14:paraId="4A062767" w14:textId="77777777" w:rsidR="004110BD" w:rsidRPr="006E03CC" w:rsidRDefault="004110BD" w:rsidP="00DD2D3C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69228603" w14:textId="77777777" w:rsidR="004110BD" w:rsidRPr="006E03CC" w:rsidRDefault="007409B6" w:rsidP="00DD2D3C">
      <w:pPr>
        <w:shd w:val="clear" w:color="auto" w:fill="FFFFFF"/>
        <w:rPr>
          <w:rStyle w:val="Strong"/>
          <w:rFonts w:eastAsia="Times New Roman" w:cs="Arial"/>
          <w:color w:val="000000" w:themeColor="text1"/>
          <w:sz w:val="32"/>
          <w:szCs w:val="32"/>
          <w:lang w:eastAsia="en-GB"/>
        </w:rPr>
      </w:pPr>
      <w:r w:rsidRPr="006E03CC"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  <w:t>HASS Achievement Standards related to this unit</w:t>
      </w:r>
    </w:p>
    <w:p w14:paraId="6C7C1AFF" w14:textId="77777777" w:rsidR="004110BD" w:rsidRPr="006E03CC" w:rsidRDefault="00560C37" w:rsidP="00DD2D3C">
      <w:pPr>
        <w:shd w:val="clear" w:color="auto" w:fill="FFFFFF"/>
        <w:rPr>
          <w:rStyle w:val="Strong"/>
          <w:rFonts w:cs="Arial"/>
          <w:color w:val="000000" w:themeColor="text1"/>
        </w:rPr>
      </w:pPr>
      <w:r w:rsidRPr="006E03CC">
        <w:rPr>
          <w:rStyle w:val="Strong"/>
          <w:rFonts w:cs="Arial"/>
          <w:color w:val="000000" w:themeColor="text1"/>
        </w:rPr>
        <w:t>Students</w:t>
      </w:r>
    </w:p>
    <w:p w14:paraId="733A006D" w14:textId="77777777" w:rsidR="00AA46FD" w:rsidRPr="006E03CC" w:rsidRDefault="00AA46FD" w:rsidP="00AA46FD">
      <w:pPr>
        <w:pStyle w:val="ACARA-levelandstandards0"/>
        <w:rPr>
          <w:color w:val="000000" w:themeColor="text1"/>
          <w:sz w:val="24"/>
          <w:szCs w:val="24"/>
        </w:rPr>
      </w:pPr>
      <w:r w:rsidRPr="006E03CC">
        <w:rPr>
          <w:color w:val="000000" w:themeColor="text1"/>
          <w:sz w:val="24"/>
          <w:szCs w:val="24"/>
        </w:rPr>
        <w:t xml:space="preserve">By the end of Year 2, students </w:t>
      </w:r>
    </w:p>
    <w:p w14:paraId="6C01EE09" w14:textId="77777777" w:rsidR="00AA46FD" w:rsidRPr="006E03CC" w:rsidRDefault="00AA46FD" w:rsidP="006E03CC">
      <w:pPr>
        <w:pStyle w:val="ACARA-levelandstandards0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E03CC">
        <w:rPr>
          <w:color w:val="000000" w:themeColor="text1"/>
          <w:sz w:val="24"/>
          <w:szCs w:val="24"/>
        </w:rPr>
        <w:t xml:space="preserve">identify the significance of a local person, </w:t>
      </w:r>
      <w:r w:rsidRPr="006E03CC">
        <w:rPr>
          <w:color w:val="000000" w:themeColor="text1"/>
          <w:sz w:val="24"/>
          <w:szCs w:val="24"/>
          <w:highlight w:val="yellow"/>
        </w:rPr>
        <w:t>group</w:t>
      </w:r>
      <w:r w:rsidRPr="006E03CC">
        <w:rPr>
          <w:color w:val="000000" w:themeColor="text1"/>
          <w:sz w:val="24"/>
          <w:szCs w:val="24"/>
        </w:rPr>
        <w:t xml:space="preserve">, </w:t>
      </w:r>
      <w:r w:rsidRPr="006E03CC">
        <w:rPr>
          <w:color w:val="000000" w:themeColor="text1"/>
          <w:sz w:val="24"/>
          <w:szCs w:val="24"/>
          <w:highlight w:val="yellow"/>
        </w:rPr>
        <w:t>place</w:t>
      </w:r>
      <w:r w:rsidRPr="006E03CC">
        <w:rPr>
          <w:color w:val="000000" w:themeColor="text1"/>
          <w:sz w:val="24"/>
          <w:szCs w:val="24"/>
        </w:rPr>
        <w:t xml:space="preserve"> and/or building.</w:t>
      </w:r>
    </w:p>
    <w:p w14:paraId="2C736878" w14:textId="77777777" w:rsidR="00AA46FD" w:rsidRPr="006E03CC" w:rsidRDefault="00AA46FD" w:rsidP="006E03CC">
      <w:pPr>
        <w:pStyle w:val="ACARA-levelandstandards0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E03CC">
        <w:rPr>
          <w:color w:val="000000" w:themeColor="text1"/>
          <w:sz w:val="24"/>
          <w:szCs w:val="24"/>
        </w:rPr>
        <w:t xml:space="preserve">identify that those places can be spatially represented in different geographical divisions. </w:t>
      </w:r>
    </w:p>
    <w:p w14:paraId="63DB78E9" w14:textId="627B8023" w:rsidR="00AA46FD" w:rsidRPr="006E03CC" w:rsidRDefault="00AA46FD" w:rsidP="006E03CC">
      <w:pPr>
        <w:pStyle w:val="ACARA-levelandstandards0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6E03CC">
        <w:rPr>
          <w:color w:val="000000" w:themeColor="text1"/>
          <w:sz w:val="24"/>
          <w:szCs w:val="24"/>
        </w:rPr>
        <w:t>identify how people and places are interconnected both at local and broader scales.</w:t>
      </w:r>
    </w:p>
    <w:p w14:paraId="40FAD5A3" w14:textId="77777777" w:rsidR="00AA46FD" w:rsidRPr="006E03CC" w:rsidRDefault="00AA46FD" w:rsidP="006E03CC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000000" w:themeColor="text1"/>
        </w:rPr>
      </w:pPr>
      <w:r w:rsidRPr="006E03CC">
        <w:rPr>
          <w:rFonts w:cs="Arial"/>
          <w:color w:val="000000" w:themeColor="text1"/>
        </w:rPr>
        <w:t xml:space="preserve">develop questions, and collect, </w:t>
      </w:r>
      <w:proofErr w:type="gramStart"/>
      <w:r w:rsidRPr="006E03CC">
        <w:rPr>
          <w:rFonts w:cs="Arial"/>
          <w:color w:val="000000" w:themeColor="text1"/>
        </w:rPr>
        <w:t>sort</w:t>
      </w:r>
      <w:proofErr w:type="gramEnd"/>
      <w:r w:rsidRPr="006E03CC">
        <w:rPr>
          <w:rFonts w:cs="Arial"/>
          <w:color w:val="000000" w:themeColor="text1"/>
        </w:rPr>
        <w:t xml:space="preserve"> and record related information and data from observations and provided sources. </w:t>
      </w:r>
    </w:p>
    <w:p w14:paraId="1CE2D690" w14:textId="77777777" w:rsidR="00AA46FD" w:rsidRPr="006E03CC" w:rsidRDefault="00AA46FD" w:rsidP="006E03CC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000000" w:themeColor="text1"/>
        </w:rPr>
      </w:pPr>
      <w:r w:rsidRPr="006E03CC">
        <w:rPr>
          <w:rFonts w:cs="Arial"/>
          <w:color w:val="000000" w:themeColor="text1"/>
        </w:rPr>
        <w:t>interpret information and data, and identify and discuss perspectives</w:t>
      </w:r>
    </w:p>
    <w:p w14:paraId="546C323A" w14:textId="77777777" w:rsidR="00AA46FD" w:rsidRPr="006E03CC" w:rsidRDefault="00AA46FD" w:rsidP="006E03CC">
      <w:pPr>
        <w:pStyle w:val="ListParagraph"/>
        <w:numPr>
          <w:ilvl w:val="0"/>
          <w:numId w:val="9"/>
        </w:numPr>
        <w:shd w:val="clear" w:color="auto" w:fill="FFFFFF"/>
        <w:rPr>
          <w:rFonts w:cs="Arial"/>
          <w:color w:val="000000" w:themeColor="text1"/>
        </w:rPr>
      </w:pPr>
      <w:r w:rsidRPr="006E03CC">
        <w:rPr>
          <w:rFonts w:cs="Arial"/>
          <w:color w:val="000000" w:themeColor="text1"/>
        </w:rPr>
        <w:t xml:space="preserve">use interpretations to draw conclusions and make proposals. </w:t>
      </w:r>
    </w:p>
    <w:p w14:paraId="46B95118" w14:textId="6200D159" w:rsidR="00560C37" w:rsidRPr="006E03CC" w:rsidRDefault="00AA46FD" w:rsidP="006E03CC">
      <w:pPr>
        <w:pStyle w:val="ListParagraph"/>
        <w:numPr>
          <w:ilvl w:val="0"/>
          <w:numId w:val="9"/>
        </w:numPr>
        <w:shd w:val="clear" w:color="auto" w:fill="FFFFFF"/>
        <w:rPr>
          <w:rStyle w:val="Strong"/>
          <w:rFonts w:cs="Arial"/>
          <w:b w:val="0"/>
          <w:bCs w:val="0"/>
          <w:color w:val="000000" w:themeColor="text1"/>
        </w:rPr>
      </w:pPr>
      <w:r w:rsidRPr="006E03CC">
        <w:rPr>
          <w:rFonts w:cs="Arial"/>
          <w:color w:val="000000" w:themeColor="text1"/>
        </w:rPr>
        <w:t xml:space="preserve">use sources, and subject-specific terms to present narratives and observations about the past, people and </w:t>
      </w:r>
      <w:r w:rsidRPr="006E03CC">
        <w:rPr>
          <w:rFonts w:cs="Arial"/>
          <w:color w:val="000000" w:themeColor="text1"/>
          <w:highlight w:val="yellow"/>
        </w:rPr>
        <w:t>places</w:t>
      </w:r>
      <w:r w:rsidRPr="006E03CC">
        <w:rPr>
          <w:rFonts w:cs="Arial"/>
          <w:color w:val="000000" w:themeColor="text1"/>
        </w:rPr>
        <w:t xml:space="preserve"> at different scales.</w:t>
      </w:r>
    </w:p>
    <w:p w14:paraId="4E68E8D9" w14:textId="77777777" w:rsidR="004110BD" w:rsidRPr="006E03CC" w:rsidRDefault="004110BD" w:rsidP="00DD2D3C">
      <w:pPr>
        <w:shd w:val="clear" w:color="auto" w:fill="FFFFFF"/>
        <w:ind w:left="360"/>
        <w:rPr>
          <w:rFonts w:cs="Arial"/>
          <w:color w:val="000000" w:themeColor="text1"/>
        </w:rPr>
      </w:pPr>
    </w:p>
    <w:p w14:paraId="6078F914" w14:textId="77777777" w:rsidR="00AA46FD" w:rsidRPr="006E03CC" w:rsidRDefault="00AA46FD" w:rsidP="00DD2D3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1B13FA5" w14:textId="77777777" w:rsidR="00AA46FD" w:rsidRPr="006E03CC" w:rsidRDefault="00AA46FD" w:rsidP="00DD2D3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9B9B296" w14:textId="57D7ED23" w:rsidR="004110BD" w:rsidRPr="006E03CC" w:rsidRDefault="007409B6" w:rsidP="00DD2D3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</w:rPr>
      </w:pPr>
      <w:r w:rsidRPr="006E03CC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HASS Content Descriptors + elaborations</w:t>
      </w: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284"/>
        <w:gridCol w:w="5726"/>
      </w:tblGrid>
      <w:tr w:rsidR="006E03CC" w:rsidRPr="006E03CC" w14:paraId="3A5728A4" w14:textId="77777777" w:rsidTr="0003752C">
        <w:tc>
          <w:tcPr>
            <w:tcW w:w="15126" w:type="dxa"/>
            <w:gridSpan w:val="2"/>
            <w:shd w:val="clear" w:color="auto" w:fill="E5F5FB"/>
          </w:tcPr>
          <w:p w14:paraId="095C7091" w14:textId="77777777" w:rsidR="00AA46FD" w:rsidRPr="006E03CC" w:rsidRDefault="00AA46FD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Geography</w:t>
            </w:r>
          </w:p>
        </w:tc>
      </w:tr>
      <w:tr w:rsidR="006E03CC" w:rsidRPr="006E03CC" w14:paraId="647C0094" w14:textId="77777777" w:rsidTr="0003752C">
        <w:trPr>
          <w:trHeight w:val="1800"/>
        </w:trPr>
        <w:tc>
          <w:tcPr>
            <w:tcW w:w="4673" w:type="dxa"/>
          </w:tcPr>
          <w:p w14:paraId="3CBEFDBC" w14:textId="74C13FB2" w:rsidR="00AA46FD" w:rsidRPr="006E03CC" w:rsidRDefault="00AA46FD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how places can be spatially represented in geographical divisions from local to regional to state/territory, and how people and places are interconnected across those scales  </w:t>
            </w:r>
            <w:r w:rsidRPr="006E03CC">
              <w:rPr>
                <w:rStyle w:val="SubtleEmphasis"/>
                <w:color w:val="000000" w:themeColor="text1"/>
                <w:sz w:val="18"/>
                <w:szCs w:val="18"/>
              </w:rPr>
              <w:t>AC9HS2K03</w:t>
            </w:r>
          </w:p>
          <w:p w14:paraId="0618ED31" w14:textId="69C51C76" w:rsidR="00AA46FD" w:rsidRPr="006E03CC" w:rsidRDefault="00AA46FD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453" w:type="dxa"/>
          </w:tcPr>
          <w:p w14:paraId="055026C1" w14:textId="77777777" w:rsidR="00AA46FD" w:rsidRPr="006E03CC" w:rsidRDefault="00AA46FD" w:rsidP="006E03CC">
            <w:pPr>
              <w:pStyle w:val="BodyText"/>
              <w:numPr>
                <w:ilvl w:val="0"/>
                <w:numId w:val="10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eop"/>
                <w:color w:val="000000" w:themeColor="text1"/>
                <w:sz w:val="20"/>
              </w:rPr>
              <w:t>identifying where they live in Australia, including in relation to their nearest capital city, the region and state/territory on a map and a globe</w:t>
            </w:r>
          </w:p>
          <w:p w14:paraId="3470BFD4" w14:textId="30A22DB5" w:rsidR="00AA46FD" w:rsidRPr="006E03CC" w:rsidRDefault="00AA46FD" w:rsidP="006E03CC">
            <w:pPr>
              <w:pStyle w:val="BodyText"/>
              <w:numPr>
                <w:ilvl w:val="0"/>
                <w:numId w:val="10"/>
              </w:numPr>
              <w:spacing w:before="120" w:after="120" w:line="240" w:lineRule="auto"/>
              <w:rPr>
                <w:iCs/>
                <w:color w:val="000000" w:themeColor="text1"/>
                <w:sz w:val="20"/>
              </w:rPr>
            </w:pPr>
            <w:r w:rsidRPr="006E03CC">
              <w:rPr>
                <w:color w:val="000000" w:themeColor="text1"/>
                <w:sz w:val="20"/>
              </w:rPr>
              <w:t>investigating the natural places locally that provide recreation for families as well as habitats for local native and endangered species</w:t>
            </w:r>
          </w:p>
        </w:tc>
      </w:tr>
      <w:tr w:rsidR="006E03CC" w:rsidRPr="006E03CC" w14:paraId="0BD76403" w14:textId="77777777" w:rsidTr="0003752C">
        <w:trPr>
          <w:trHeight w:val="1800"/>
        </w:trPr>
        <w:tc>
          <w:tcPr>
            <w:tcW w:w="4673" w:type="dxa"/>
          </w:tcPr>
          <w:p w14:paraId="042F226F" w14:textId="77777777" w:rsidR="00AA46FD" w:rsidRPr="006E03CC" w:rsidRDefault="00AA46FD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the interconnections of First Nations Australians to a local Country/Place </w:t>
            </w:r>
          </w:p>
          <w:p w14:paraId="1F48A8AF" w14:textId="77777777" w:rsidR="00AA46FD" w:rsidRPr="006E03CC" w:rsidRDefault="00AA46FD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AC9HS2K04</w:t>
            </w:r>
          </w:p>
        </w:tc>
        <w:tc>
          <w:tcPr>
            <w:tcW w:w="10453" w:type="dxa"/>
          </w:tcPr>
          <w:p w14:paraId="417C096E" w14:textId="77777777" w:rsidR="00AA46FD" w:rsidRPr="006E03CC" w:rsidRDefault="00AA46FD" w:rsidP="006E03CC">
            <w:pPr>
              <w:pStyle w:val="BodyText"/>
              <w:numPr>
                <w:ilvl w:val="0"/>
                <w:numId w:val="11"/>
              </w:numPr>
              <w:spacing w:before="120" w:after="120" w:line="240" w:lineRule="auto"/>
              <w:rPr>
                <w:iCs/>
                <w:color w:val="000000" w:themeColor="text1"/>
                <w:sz w:val="20"/>
              </w:rPr>
            </w:pPr>
            <w:r w:rsidRPr="006E03CC">
              <w:rPr>
                <w:bCs/>
                <w:color w:val="000000" w:themeColor="text1"/>
                <w:sz w:val="20"/>
              </w:rPr>
              <w:t>listening to stories connecting local First Nations Australians with the land, sea, waterways, sky and animals of their Country/Place</w:t>
            </w:r>
          </w:p>
          <w:p w14:paraId="4E82A238" w14:textId="77777777" w:rsidR="00AA46FD" w:rsidRPr="006E03CC" w:rsidRDefault="00AA46FD" w:rsidP="006E03CC">
            <w:pPr>
              <w:pStyle w:val="BodyText"/>
              <w:numPr>
                <w:ilvl w:val="0"/>
                <w:numId w:val="11"/>
              </w:numPr>
              <w:spacing w:before="120" w:after="120" w:line="240" w:lineRule="auto"/>
              <w:rPr>
                <w:iCs/>
                <w:color w:val="000000" w:themeColor="text1"/>
                <w:sz w:val="20"/>
              </w:rPr>
            </w:pPr>
            <w:r w:rsidRPr="006E03CC">
              <w:rPr>
                <w:color w:val="000000" w:themeColor="text1"/>
                <w:sz w:val="20"/>
              </w:rPr>
              <w:t>liaising with community to identify original language groups of First Nations Australians who belong to the local area and exploring the relationship between language, Country/Place and spirituality (this is intended to be a local area study with a focus on one language group; however, if information or sources are not readily available, another representative area may be studied)</w:t>
            </w:r>
          </w:p>
          <w:p w14:paraId="04960F58" w14:textId="77777777" w:rsidR="00AA46FD" w:rsidRPr="006E03CC" w:rsidRDefault="00AA46FD" w:rsidP="006E03CC">
            <w:pPr>
              <w:pStyle w:val="BodyText"/>
              <w:numPr>
                <w:ilvl w:val="0"/>
                <w:numId w:val="11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color w:val="000000" w:themeColor="text1"/>
                <w:sz w:val="20"/>
              </w:rPr>
              <w:t>discussing when to use Acknowledgement of Country and Welcome to Country at ceremonies and events to respectfully recognise the Country/Place and Traditional Owners and Custodians of the land, sea, waterways, and sky</w:t>
            </w:r>
          </w:p>
        </w:tc>
      </w:tr>
    </w:tbl>
    <w:p w14:paraId="04A2D641" w14:textId="46683FE0" w:rsidR="0020467E" w:rsidRPr="006E03CC" w:rsidRDefault="0020467E" w:rsidP="00DD2D3C">
      <w:pPr>
        <w:rPr>
          <w:rFonts w:cs="Arial"/>
          <w:b/>
          <w:bCs/>
          <w:color w:val="000000" w:themeColor="text1"/>
        </w:rPr>
      </w:pPr>
    </w:p>
    <w:p w14:paraId="28675C27" w14:textId="77777777" w:rsidR="006E03CC" w:rsidRPr="006E03CC" w:rsidRDefault="006E03CC" w:rsidP="00DD2D3C">
      <w:pPr>
        <w:rPr>
          <w:rFonts w:cs="Arial"/>
          <w:b/>
          <w:bCs/>
          <w:color w:val="000000" w:themeColor="text1"/>
        </w:rPr>
      </w:pPr>
    </w:p>
    <w:p w14:paraId="7602335B" w14:textId="77777777" w:rsidR="00560C37" w:rsidRPr="006E03CC" w:rsidRDefault="00560C37" w:rsidP="00DD2D3C">
      <w:pPr>
        <w:ind w:left="360"/>
        <w:rPr>
          <w:rFonts w:cs="Arial"/>
          <w:b/>
          <w:bCs/>
          <w:color w:val="000000" w:themeColor="text1"/>
        </w:rPr>
      </w:pPr>
    </w:p>
    <w:p w14:paraId="4D792FA8" w14:textId="77777777" w:rsidR="00560C37" w:rsidRPr="006E03CC" w:rsidRDefault="00560C37" w:rsidP="00DD2D3C">
      <w:pPr>
        <w:ind w:left="360"/>
        <w:rPr>
          <w:rFonts w:cs="Arial"/>
          <w:b/>
          <w:bCs/>
          <w:color w:val="000000" w:themeColor="text1"/>
        </w:rPr>
      </w:pPr>
    </w:p>
    <w:p w14:paraId="3D2614C7" w14:textId="77777777" w:rsidR="00560C37" w:rsidRPr="006E03CC" w:rsidRDefault="00560C37" w:rsidP="00DD2D3C">
      <w:pPr>
        <w:ind w:left="360"/>
        <w:rPr>
          <w:rFonts w:cs="Arial"/>
          <w:b/>
          <w:bCs/>
          <w:color w:val="000000" w:themeColor="text1"/>
        </w:rPr>
      </w:pPr>
    </w:p>
    <w:p w14:paraId="78F7DA79" w14:textId="77777777" w:rsidR="00560C37" w:rsidRPr="006E03CC" w:rsidRDefault="00560C37" w:rsidP="00DD2D3C">
      <w:pPr>
        <w:ind w:left="360"/>
        <w:rPr>
          <w:rFonts w:cs="Arial"/>
          <w:b/>
          <w:bCs/>
          <w:color w:val="000000" w:themeColor="text1"/>
        </w:rPr>
      </w:pPr>
    </w:p>
    <w:p w14:paraId="57855F66" w14:textId="77777777" w:rsidR="00560C37" w:rsidRPr="006E03CC" w:rsidRDefault="00560C37" w:rsidP="00DD2D3C">
      <w:pPr>
        <w:ind w:left="360"/>
        <w:rPr>
          <w:rFonts w:cs="Arial"/>
          <w:b/>
          <w:bCs/>
          <w:color w:val="000000" w:themeColor="text1"/>
        </w:rPr>
      </w:pPr>
    </w:p>
    <w:p w14:paraId="5203863F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3BFAF1B5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0F576C24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4A37622C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1B3FEAAC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59C49605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7DC743F9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4EE19405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5B6F8DB5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429548A3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368C91BB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5488599A" w14:textId="77777777" w:rsidR="006E03CC" w:rsidRPr="006E03CC" w:rsidRDefault="006E03CC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</w:p>
    <w:p w14:paraId="32A9A73E" w14:textId="49BF8CC6" w:rsidR="0020467E" w:rsidRPr="006E03CC" w:rsidRDefault="0020467E" w:rsidP="00BC296E">
      <w:pPr>
        <w:ind w:left="360"/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lastRenderedPageBreak/>
        <w:t>ENGLISH</w:t>
      </w:r>
    </w:p>
    <w:p w14:paraId="3181D189" w14:textId="77777777" w:rsidR="00DF40DD" w:rsidRPr="006E03CC" w:rsidRDefault="00DF40DD" w:rsidP="00DD2D3C">
      <w:pPr>
        <w:rPr>
          <w:rFonts w:cs="Arial"/>
          <w:color w:val="000000" w:themeColor="text1"/>
        </w:rPr>
      </w:pPr>
    </w:p>
    <w:p w14:paraId="5C5050B5" w14:textId="55A7E5B6" w:rsidR="007409B6" w:rsidRPr="006E03CC" w:rsidRDefault="007409B6" w:rsidP="007409B6">
      <w:pPr>
        <w:shd w:val="clear" w:color="auto" w:fill="FFFFFF"/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</w:pPr>
      <w:r w:rsidRPr="006E03CC"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  <w:t>English Achievement Standards related to this unit</w:t>
      </w:r>
    </w:p>
    <w:p w14:paraId="12442F9A" w14:textId="77777777" w:rsidR="006E03CC" w:rsidRPr="006E03CC" w:rsidRDefault="006E03CC" w:rsidP="006E03CC">
      <w:pPr>
        <w:pStyle w:val="BodyText"/>
        <w:spacing w:before="120" w:after="120" w:line="240" w:lineRule="auto"/>
        <w:ind w:left="29"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By the end of Year 2, students </w:t>
      </w:r>
    </w:p>
    <w:p w14:paraId="28674FF1" w14:textId="1E728A19" w:rsidR="006E03CC" w:rsidRPr="006E03CC" w:rsidRDefault="006E03CC" w:rsidP="006E03CC">
      <w:pPr>
        <w:pStyle w:val="BodyText"/>
        <w:numPr>
          <w:ilvl w:val="0"/>
          <w:numId w:val="12"/>
        </w:numPr>
        <w:spacing w:before="120" w:after="120" w:line="240" w:lineRule="auto"/>
        <w:ind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interact with </w:t>
      </w:r>
      <w:proofErr w:type="gramStart"/>
      <w:r w:rsidRPr="006E03CC">
        <w:rPr>
          <w:rStyle w:val="SubtleEmphasis"/>
          <w:color w:val="000000" w:themeColor="text1"/>
        </w:rPr>
        <w:t>others, and</w:t>
      </w:r>
      <w:proofErr w:type="gramEnd"/>
      <w:r w:rsidRPr="006E03CC">
        <w:rPr>
          <w:rStyle w:val="SubtleEmphasis"/>
          <w:color w:val="000000" w:themeColor="text1"/>
        </w:rPr>
        <w:t xml:space="preserve"> listen to and create spoken texts including stories. </w:t>
      </w:r>
    </w:p>
    <w:p w14:paraId="1679A82A" w14:textId="77777777" w:rsidR="006E03CC" w:rsidRPr="006E03CC" w:rsidRDefault="006E03CC" w:rsidP="006E03CC">
      <w:pPr>
        <w:pStyle w:val="BodyText"/>
        <w:numPr>
          <w:ilvl w:val="0"/>
          <w:numId w:val="12"/>
        </w:numPr>
        <w:spacing w:before="120" w:after="120" w:line="240" w:lineRule="auto"/>
        <w:ind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share ideas, topic knowledge and appreciation of texts when they recount, </w:t>
      </w:r>
      <w:proofErr w:type="gramStart"/>
      <w:r w:rsidRPr="006E03CC">
        <w:rPr>
          <w:rStyle w:val="SubtleEmphasis"/>
          <w:color w:val="000000" w:themeColor="text1"/>
        </w:rPr>
        <w:t>inform</w:t>
      </w:r>
      <w:proofErr w:type="gramEnd"/>
      <w:r w:rsidRPr="006E03CC">
        <w:rPr>
          <w:rStyle w:val="SubtleEmphasis"/>
          <w:color w:val="000000" w:themeColor="text1"/>
        </w:rPr>
        <w:t xml:space="preserve"> or express an opinion, including details from learnt topics, topics of interest or texts. </w:t>
      </w:r>
    </w:p>
    <w:p w14:paraId="015BC97A" w14:textId="51B7E283" w:rsidR="006E03CC" w:rsidRPr="006E03CC" w:rsidRDefault="006E03CC" w:rsidP="006E03CC">
      <w:pPr>
        <w:pStyle w:val="BodyText"/>
        <w:numPr>
          <w:ilvl w:val="0"/>
          <w:numId w:val="12"/>
        </w:numPr>
        <w:spacing w:before="120" w:after="120" w:line="240" w:lineRule="auto"/>
        <w:ind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organise and link </w:t>
      </w:r>
      <w:proofErr w:type="gramStart"/>
      <w:r w:rsidRPr="006E03CC">
        <w:rPr>
          <w:rStyle w:val="SubtleEmphasis"/>
          <w:color w:val="000000" w:themeColor="text1"/>
        </w:rPr>
        <w:t>ideas, and</w:t>
      </w:r>
      <w:proofErr w:type="gramEnd"/>
      <w:r w:rsidRPr="006E03CC">
        <w:rPr>
          <w:rStyle w:val="SubtleEmphasis"/>
          <w:color w:val="000000" w:themeColor="text1"/>
        </w:rPr>
        <w:t xml:space="preserve"> use language features including topic-specific vocabulary and features of voice.</w:t>
      </w:r>
    </w:p>
    <w:p w14:paraId="19E88528" w14:textId="77777777" w:rsidR="006E03CC" w:rsidRPr="006E03CC" w:rsidRDefault="006E03CC" w:rsidP="006E03CC">
      <w:pPr>
        <w:pStyle w:val="BodyText"/>
        <w:numPr>
          <w:ilvl w:val="0"/>
          <w:numId w:val="12"/>
        </w:numPr>
        <w:spacing w:before="120" w:after="120" w:line="240" w:lineRule="auto"/>
        <w:ind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read, </w:t>
      </w:r>
      <w:proofErr w:type="gramStart"/>
      <w:r w:rsidRPr="006E03CC">
        <w:rPr>
          <w:rStyle w:val="SubtleEmphasis"/>
          <w:color w:val="000000" w:themeColor="text1"/>
        </w:rPr>
        <w:t>view</w:t>
      </w:r>
      <w:proofErr w:type="gramEnd"/>
      <w:r w:rsidRPr="006E03CC">
        <w:rPr>
          <w:rStyle w:val="SubtleEmphasis"/>
          <w:color w:val="000000" w:themeColor="text1"/>
        </w:rPr>
        <w:t xml:space="preserve"> and comprehend texts, identifying literal and inferred meaning, and how ideas are presented through characters and events. </w:t>
      </w:r>
    </w:p>
    <w:p w14:paraId="394CF854" w14:textId="214B7DFD" w:rsidR="006E03CC" w:rsidRPr="006E03CC" w:rsidRDefault="006E03CC" w:rsidP="006E03CC">
      <w:pPr>
        <w:pStyle w:val="BodyText"/>
        <w:numPr>
          <w:ilvl w:val="0"/>
          <w:numId w:val="12"/>
        </w:numPr>
        <w:spacing w:before="120" w:after="120" w:line="240" w:lineRule="auto"/>
        <w:ind w:right="29"/>
        <w:rPr>
          <w:rStyle w:val="SubtleEmphasis"/>
          <w:color w:val="000000" w:themeColor="text1"/>
        </w:rPr>
      </w:pPr>
      <w:r w:rsidRPr="006E03CC">
        <w:rPr>
          <w:rStyle w:val="SubtleEmphasis"/>
          <w:color w:val="000000" w:themeColor="text1"/>
        </w:rPr>
        <w:t xml:space="preserve">describe how similar topics and information are presented through the structure of narrative and informative </w:t>
      </w:r>
      <w:proofErr w:type="gramStart"/>
      <w:r w:rsidRPr="006E03CC">
        <w:rPr>
          <w:rStyle w:val="SubtleEmphasis"/>
          <w:color w:val="000000" w:themeColor="text1"/>
        </w:rPr>
        <w:t>texts, and</w:t>
      </w:r>
      <w:proofErr w:type="gramEnd"/>
      <w:r w:rsidRPr="006E03CC">
        <w:rPr>
          <w:rStyle w:val="SubtleEmphasis"/>
          <w:color w:val="000000" w:themeColor="text1"/>
        </w:rPr>
        <w:t xml:space="preserve"> identify their language features and visual features.</w:t>
      </w:r>
    </w:p>
    <w:p w14:paraId="3EC6697C" w14:textId="77777777" w:rsidR="006E03CC" w:rsidRPr="006E03CC" w:rsidRDefault="006E03CC" w:rsidP="006E03CC">
      <w:pPr>
        <w:pStyle w:val="ListParagraph"/>
        <w:numPr>
          <w:ilvl w:val="0"/>
          <w:numId w:val="12"/>
        </w:numPr>
        <w:shd w:val="clear" w:color="auto" w:fill="FFFFFF"/>
        <w:rPr>
          <w:rStyle w:val="SubtleEmphasis"/>
          <w:rFonts w:eastAsia="Times New Roman" w:cs="Arial"/>
          <w:b/>
          <w:bCs/>
          <w:iCs w:val="0"/>
          <w:color w:val="000000" w:themeColor="text1"/>
          <w:sz w:val="32"/>
          <w:szCs w:val="32"/>
          <w:lang w:eastAsia="en-GB"/>
        </w:rPr>
      </w:pPr>
      <w:r w:rsidRPr="006E03CC">
        <w:rPr>
          <w:rStyle w:val="SubtleEmphasis"/>
          <w:rFonts w:cs="Arial"/>
          <w:color w:val="000000" w:themeColor="text1"/>
        </w:rPr>
        <w:t xml:space="preserve">create written and/or multimodal texts including stories to inform, express an opinion, adapt an </w:t>
      </w:r>
      <w:proofErr w:type="gramStart"/>
      <w:r w:rsidRPr="006E03CC">
        <w:rPr>
          <w:rStyle w:val="SubtleEmphasis"/>
          <w:rFonts w:cs="Arial"/>
          <w:color w:val="000000" w:themeColor="text1"/>
        </w:rPr>
        <w:t>idea</w:t>
      </w:r>
      <w:proofErr w:type="gramEnd"/>
      <w:r w:rsidRPr="006E03CC">
        <w:rPr>
          <w:rStyle w:val="SubtleEmphasis"/>
          <w:rFonts w:cs="Arial"/>
          <w:color w:val="000000" w:themeColor="text1"/>
        </w:rPr>
        <w:t xml:space="preserve"> or narrate for audiences. </w:t>
      </w:r>
    </w:p>
    <w:p w14:paraId="43F6BFFE" w14:textId="77777777" w:rsidR="006E03CC" w:rsidRPr="006E03CC" w:rsidRDefault="006E03CC" w:rsidP="006E03CC">
      <w:pPr>
        <w:pStyle w:val="ListParagraph"/>
        <w:numPr>
          <w:ilvl w:val="0"/>
          <w:numId w:val="12"/>
        </w:numPr>
        <w:shd w:val="clear" w:color="auto" w:fill="FFFFFF"/>
        <w:rPr>
          <w:rStyle w:val="SubtleEmphasis"/>
          <w:rFonts w:eastAsia="Times New Roman" w:cs="Arial"/>
          <w:b/>
          <w:bCs/>
          <w:iCs w:val="0"/>
          <w:color w:val="000000" w:themeColor="text1"/>
          <w:sz w:val="32"/>
          <w:szCs w:val="32"/>
          <w:lang w:eastAsia="en-GB"/>
        </w:rPr>
      </w:pPr>
      <w:r w:rsidRPr="006E03CC">
        <w:rPr>
          <w:rStyle w:val="SubtleEmphasis"/>
          <w:rFonts w:cs="Arial"/>
          <w:color w:val="000000" w:themeColor="text1"/>
        </w:rPr>
        <w:t xml:space="preserve">use text structures to organise and link ideas for a purpose. </w:t>
      </w:r>
    </w:p>
    <w:p w14:paraId="6E6F58FE" w14:textId="47CAAA8C" w:rsidR="007409B6" w:rsidRPr="006E03CC" w:rsidRDefault="006E03CC" w:rsidP="006E03CC">
      <w:pPr>
        <w:pStyle w:val="ListParagraph"/>
        <w:numPr>
          <w:ilvl w:val="0"/>
          <w:numId w:val="12"/>
        </w:numPr>
        <w:shd w:val="clear" w:color="auto" w:fill="FFFFFF"/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Style w:val="SubtleEmphasis"/>
          <w:rFonts w:cs="Arial"/>
          <w:color w:val="000000" w:themeColor="text1"/>
        </w:rPr>
        <w:t xml:space="preserve">use topic-specific vocabulary. </w:t>
      </w:r>
    </w:p>
    <w:p w14:paraId="40B5E8DB" w14:textId="77777777" w:rsidR="007409B6" w:rsidRPr="006E03CC" w:rsidRDefault="007409B6" w:rsidP="007409B6">
      <w:pPr>
        <w:shd w:val="clear" w:color="auto" w:fill="FFFFFF"/>
        <w:jc w:val="center"/>
        <w:rPr>
          <w:rFonts w:eastAsia="Times New Roman" w:cs="Arial"/>
          <w:color w:val="000000" w:themeColor="text1"/>
          <w:lang w:eastAsia="en-GB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>English</w:t>
      </w:r>
      <w:r w:rsidR="006043D9" w:rsidRPr="006E03CC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Pr="006E03CC">
        <w:rPr>
          <w:rFonts w:cs="Arial"/>
          <w:b/>
          <w:bCs/>
          <w:color w:val="000000" w:themeColor="text1"/>
          <w:sz w:val="32"/>
          <w:szCs w:val="32"/>
        </w:rPr>
        <w:t>Content Descriptors + elaborations</w:t>
      </w:r>
    </w:p>
    <w:p w14:paraId="1DB2F8A5" w14:textId="77777777" w:rsidR="00560C37" w:rsidRPr="006E03CC" w:rsidRDefault="00560C37" w:rsidP="00DD2D3C">
      <w:pPr>
        <w:ind w:left="360"/>
        <w:rPr>
          <w:rFonts w:cs="Arial"/>
          <w:color w:val="000000" w:themeColor="text1"/>
        </w:rPr>
      </w:pPr>
    </w:p>
    <w:p w14:paraId="414163FF" w14:textId="77777777" w:rsidR="00560C37" w:rsidRPr="006E03CC" w:rsidRDefault="00560C37" w:rsidP="00DD2D3C">
      <w:pPr>
        <w:rPr>
          <w:rFonts w:cs="Arial"/>
          <w:b/>
          <w:bCs/>
          <w:color w:val="000000" w:themeColor="text1"/>
        </w:rPr>
      </w:pPr>
    </w:p>
    <w:p w14:paraId="04A60BD3" w14:textId="77777777" w:rsidR="00560C37" w:rsidRPr="006E03CC" w:rsidRDefault="00560C37" w:rsidP="00DD2D3C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  <w:tblCaption w:val="Table of curriculum elements for English: Year 2"/>
      </w:tblPr>
      <w:tblGrid>
        <w:gridCol w:w="3151"/>
        <w:gridCol w:w="4107"/>
        <w:gridCol w:w="1752"/>
      </w:tblGrid>
      <w:tr w:rsidR="006E03CC" w:rsidRPr="006E03CC" w14:paraId="425D9838" w14:textId="77777777" w:rsidTr="006E03CC">
        <w:tc>
          <w:tcPr>
            <w:tcW w:w="7258" w:type="dxa"/>
            <w:gridSpan w:val="2"/>
            <w:shd w:val="clear" w:color="auto" w:fill="D0CECE" w:themeFill="background2" w:themeFillShade="E6"/>
          </w:tcPr>
          <w:p w14:paraId="562BB357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Strand: Language</w:t>
            </w:r>
          </w:p>
        </w:tc>
        <w:tc>
          <w:tcPr>
            <w:tcW w:w="1752" w:type="dxa"/>
            <w:shd w:val="clear" w:color="auto" w:fill="70AD47" w:themeFill="accent6"/>
          </w:tcPr>
          <w:p w14:paraId="658BE1AD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Year 2</w:t>
            </w:r>
          </w:p>
        </w:tc>
      </w:tr>
      <w:tr w:rsidR="006E03CC" w:rsidRPr="006E03CC" w14:paraId="3327381B" w14:textId="77777777" w:rsidTr="006E03CC">
        <w:tc>
          <w:tcPr>
            <w:tcW w:w="9010" w:type="dxa"/>
            <w:gridSpan w:val="3"/>
            <w:shd w:val="clear" w:color="auto" w:fill="FBE4D5" w:themeFill="accent2" w:themeFillTint="33"/>
          </w:tcPr>
          <w:p w14:paraId="1BA5652D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Language for interacting with others</w:t>
            </w:r>
          </w:p>
        </w:tc>
      </w:tr>
      <w:tr w:rsidR="006E03CC" w:rsidRPr="006E03CC" w14:paraId="0899A5C3" w14:textId="77777777" w:rsidTr="006E03CC">
        <w:tc>
          <w:tcPr>
            <w:tcW w:w="3151" w:type="dxa"/>
            <w:shd w:val="clear" w:color="auto" w:fill="D0CECE" w:themeFill="background2" w:themeFillShade="E6"/>
          </w:tcPr>
          <w:p w14:paraId="02A0259A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Content descriptions</w:t>
            </w:r>
            <w:r w:rsidRPr="006E03CC">
              <w:rPr>
                <w:b/>
                <w:color w:val="000000" w:themeColor="text1"/>
              </w:rPr>
              <w:br/>
            </w:r>
            <w:r w:rsidRPr="006E03CC">
              <w:rPr>
                <w:bCs/>
                <w:i/>
                <w:iCs/>
                <w:color w:val="000000" w:themeColor="text1"/>
                <w:sz w:val="16"/>
                <w:szCs w:val="16"/>
              </w:rPr>
              <w:t>Students learn to:</w:t>
            </w:r>
          </w:p>
        </w:tc>
        <w:tc>
          <w:tcPr>
            <w:tcW w:w="5859" w:type="dxa"/>
            <w:gridSpan w:val="2"/>
            <w:shd w:val="clear" w:color="auto" w:fill="E7E6E6" w:themeFill="background2"/>
          </w:tcPr>
          <w:p w14:paraId="54CF247D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000000" w:themeColor="text1"/>
              </w:rPr>
            </w:pPr>
            <w:r w:rsidRPr="006E03CC">
              <w:rPr>
                <w:rFonts w:eastAsiaTheme="majorEastAsia"/>
                <w:b/>
                <w:bCs/>
                <w:color w:val="000000" w:themeColor="text1"/>
              </w:rPr>
              <w:t>Content elaborations</w:t>
            </w:r>
          </w:p>
          <w:p w14:paraId="29B7BB50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E03CC">
              <w:rPr>
                <w:rFonts w:eastAsiaTheme="majorEastAsia"/>
                <w:i/>
                <w:color w:val="000000" w:themeColor="text1"/>
                <w:sz w:val="16"/>
                <w:szCs w:val="16"/>
              </w:rPr>
              <w:t>This may involve students:</w:t>
            </w:r>
          </w:p>
        </w:tc>
      </w:tr>
      <w:tr w:rsidR="006E03CC" w:rsidRPr="006E03CC" w14:paraId="24A3ECA6" w14:textId="77777777" w:rsidTr="006E03CC">
        <w:trPr>
          <w:trHeight w:val="1689"/>
        </w:trPr>
        <w:tc>
          <w:tcPr>
            <w:tcW w:w="3151" w:type="dxa"/>
          </w:tcPr>
          <w:p w14:paraId="2F273A8C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explore how language can be used for appreciating texts and providing reasons for preferences </w:t>
            </w:r>
          </w:p>
          <w:p w14:paraId="0EFDE2CE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AC9E2LA02</w:t>
            </w:r>
          </w:p>
        </w:tc>
        <w:tc>
          <w:tcPr>
            <w:tcW w:w="5859" w:type="dxa"/>
            <w:gridSpan w:val="2"/>
          </w:tcPr>
          <w:p w14:paraId="3CF2B96D" w14:textId="77777777" w:rsidR="006E03CC" w:rsidRPr="006E03CC" w:rsidRDefault="006E03CC" w:rsidP="006E03CC">
            <w:pPr>
              <w:pStyle w:val="BodyText"/>
              <w:numPr>
                <w:ilvl w:val="0"/>
                <w:numId w:val="1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exploring how language is used to appreciate texts using more precise vocabulary; for example, “I liked how the author described the setting because …”</w:t>
            </w:r>
          </w:p>
          <w:p w14:paraId="46C0541A" w14:textId="77777777" w:rsidR="006E03CC" w:rsidRPr="006E03CC" w:rsidRDefault="006E03CC" w:rsidP="006E03CC">
            <w:pPr>
              <w:pStyle w:val="BodyText"/>
              <w:numPr>
                <w:ilvl w:val="0"/>
                <w:numId w:val="1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exploring verbs used to express degree of preference; for example, “liked”, “preferred”, “enjoyed”</w:t>
            </w:r>
          </w:p>
          <w:p w14:paraId="17C699D5" w14:textId="77777777" w:rsidR="006E03CC" w:rsidRDefault="006E03CC" w:rsidP="006E03CC">
            <w:pPr>
              <w:pStyle w:val="BodyText"/>
              <w:numPr>
                <w:ilvl w:val="0"/>
                <w:numId w:val="1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identifying First Nations Australian language words specific to Country/Place that help the reader to be specific when appreciating the setting in a text</w:t>
            </w:r>
          </w:p>
          <w:p w14:paraId="0E747F4C" w14:textId="77777777" w:rsidR="006E03CC" w:rsidRDefault="006E03CC" w:rsidP="006E03CC">
            <w:pPr>
              <w:pStyle w:val="BodyText"/>
              <w:spacing w:before="120" w:after="120" w:line="240" w:lineRule="auto"/>
              <w:rPr>
                <w:rStyle w:val="SubtleEmphasis"/>
                <w:color w:val="000000" w:themeColor="text1"/>
              </w:rPr>
            </w:pPr>
          </w:p>
          <w:p w14:paraId="5B674A8D" w14:textId="39084CBB" w:rsidR="006E03CC" w:rsidRPr="006E03CC" w:rsidRDefault="006E03CC" w:rsidP="006E03CC">
            <w:pPr>
              <w:pStyle w:val="BodyText"/>
              <w:spacing w:before="120" w:after="120" w:line="240" w:lineRule="auto"/>
              <w:rPr>
                <w:rStyle w:val="SubtleEmphasis"/>
                <w:color w:val="000000" w:themeColor="text1"/>
              </w:rPr>
            </w:pPr>
          </w:p>
        </w:tc>
      </w:tr>
      <w:tr w:rsidR="006E03CC" w:rsidRPr="006E03CC" w14:paraId="6CD7F7B1" w14:textId="77777777" w:rsidTr="006E03CC">
        <w:tc>
          <w:tcPr>
            <w:tcW w:w="9010" w:type="dxa"/>
            <w:gridSpan w:val="3"/>
            <w:shd w:val="clear" w:color="auto" w:fill="FBE4D5" w:themeFill="accent2" w:themeFillTint="33"/>
          </w:tcPr>
          <w:p w14:paraId="3FBA6596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Text structure and organisation</w:t>
            </w:r>
          </w:p>
        </w:tc>
      </w:tr>
      <w:tr w:rsidR="006E03CC" w:rsidRPr="006E03CC" w14:paraId="51A9016F" w14:textId="77777777" w:rsidTr="006E03CC">
        <w:trPr>
          <w:trHeight w:val="1800"/>
        </w:trPr>
        <w:tc>
          <w:tcPr>
            <w:tcW w:w="3151" w:type="dxa"/>
          </w:tcPr>
          <w:p w14:paraId="34463717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 how texts across the curriculum are organised differently and use language features depending on purposes </w:t>
            </w:r>
          </w:p>
          <w:p w14:paraId="04BC3584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AC9E2LA03</w:t>
            </w:r>
          </w:p>
        </w:tc>
        <w:tc>
          <w:tcPr>
            <w:tcW w:w="5859" w:type="dxa"/>
            <w:gridSpan w:val="2"/>
          </w:tcPr>
          <w:p w14:paraId="435DB95B" w14:textId="77777777" w:rsidR="006E03CC" w:rsidRPr="006E03CC" w:rsidRDefault="006E03CC" w:rsidP="006E03CC">
            <w:pPr>
              <w:pStyle w:val="BodyText"/>
              <w:numPr>
                <w:ilvl w:val="0"/>
                <w:numId w:val="1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the typical features of a text; for example, a typical introduction to a narrative or the use of dot points in instructions </w:t>
            </w:r>
          </w:p>
          <w:p w14:paraId="7D9CBEEF" w14:textId="77777777" w:rsidR="006E03CC" w:rsidRPr="006E03CC" w:rsidRDefault="006E03CC" w:rsidP="006E03CC">
            <w:pPr>
              <w:pStyle w:val="BodyText"/>
              <w:numPr>
                <w:ilvl w:val="0"/>
                <w:numId w:val="1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that different types of texts might have different forms; for example, an expression of opinion might be in the form of a poster, email or brochure </w:t>
            </w:r>
          </w:p>
          <w:p w14:paraId="0155BFBA" w14:textId="4E4B8D71" w:rsidR="006E03CC" w:rsidRPr="006E03CC" w:rsidRDefault="006E03CC" w:rsidP="006E03CC">
            <w:pPr>
              <w:pStyle w:val="BodyText"/>
              <w:numPr>
                <w:ilvl w:val="0"/>
                <w:numId w:val="14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the organisation and language features in texts such as narratives, recounts, information reports, </w:t>
            </w:r>
            <w:r w:rsidRPr="006E03CC">
              <w:rPr>
                <w:rStyle w:val="SubtleEmphasis"/>
                <w:color w:val="000000" w:themeColor="text1"/>
              </w:rPr>
              <w:lastRenderedPageBreak/>
              <w:t>simple procedures, expression of opinion and responses to texts and discuss their purposes</w:t>
            </w:r>
          </w:p>
        </w:tc>
      </w:tr>
      <w:tr w:rsidR="006E03CC" w:rsidRPr="006E03CC" w14:paraId="120CDF22" w14:textId="77777777" w:rsidTr="006E03CC">
        <w:trPr>
          <w:trHeight w:val="1180"/>
        </w:trPr>
        <w:tc>
          <w:tcPr>
            <w:tcW w:w="3151" w:type="dxa"/>
          </w:tcPr>
          <w:p w14:paraId="167F9D04" w14:textId="77777777" w:rsidR="006E03CC" w:rsidRPr="006E03CC" w:rsidRDefault="006E03CC" w:rsidP="0003752C">
            <w:pPr>
              <w:tabs>
                <w:tab w:val="left" w:pos="837"/>
              </w:tabs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lastRenderedPageBreak/>
              <w:t xml:space="preserve">navigate print and screen texts using chapters, tables of contents, indexes, side-bar menus, drop-down menus or links </w:t>
            </w:r>
          </w:p>
          <w:p w14:paraId="38B769C9" w14:textId="77777777" w:rsidR="006E03CC" w:rsidRPr="006E03CC" w:rsidRDefault="006E03CC" w:rsidP="0003752C">
            <w:pPr>
              <w:tabs>
                <w:tab w:val="left" w:pos="837"/>
              </w:tabs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AC9E2LA05</w:t>
            </w:r>
            <w:r w:rsidRPr="006E03CC">
              <w:rPr>
                <w:rStyle w:val="SubtleEmphasis"/>
                <w:color w:val="000000" w:themeColor="text1"/>
              </w:rPr>
              <w:tab/>
            </w:r>
          </w:p>
        </w:tc>
        <w:tc>
          <w:tcPr>
            <w:tcW w:w="5859" w:type="dxa"/>
            <w:gridSpan w:val="2"/>
          </w:tcPr>
          <w:p w14:paraId="6F621ADC" w14:textId="77777777" w:rsidR="006E03CC" w:rsidRPr="006E03CC" w:rsidRDefault="006E03CC" w:rsidP="006E03CC">
            <w:pPr>
              <w:pStyle w:val="BodyText"/>
              <w:numPr>
                <w:ilvl w:val="0"/>
                <w:numId w:val="1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recognising how numbered chapters, organisation of tables of content and alphabetical order of indexes operate to support access to information</w:t>
            </w:r>
          </w:p>
          <w:p w14:paraId="21AD57C5" w14:textId="77777777" w:rsidR="006E03CC" w:rsidRPr="006E03CC" w:rsidRDefault="006E03CC" w:rsidP="006E03CC">
            <w:pPr>
              <w:pStyle w:val="BodyText"/>
              <w:numPr>
                <w:ilvl w:val="0"/>
                <w:numId w:val="1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exploring how the navigation tools of different websites can be used to locate information</w:t>
            </w:r>
          </w:p>
        </w:tc>
      </w:tr>
      <w:tr w:rsidR="006E03CC" w:rsidRPr="006E03CC" w14:paraId="265D6055" w14:textId="77777777" w:rsidTr="006E03CC">
        <w:tc>
          <w:tcPr>
            <w:tcW w:w="9010" w:type="dxa"/>
            <w:gridSpan w:val="3"/>
            <w:shd w:val="clear" w:color="auto" w:fill="FBE4D5" w:themeFill="accent2" w:themeFillTint="33"/>
          </w:tcPr>
          <w:p w14:paraId="12D8E888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Language for expressing and developing ideas</w:t>
            </w:r>
          </w:p>
        </w:tc>
      </w:tr>
      <w:tr w:rsidR="006E03CC" w:rsidRPr="006E03CC" w14:paraId="303CA851" w14:textId="77777777" w:rsidTr="006E03CC">
        <w:trPr>
          <w:trHeight w:val="1280"/>
        </w:trPr>
        <w:tc>
          <w:tcPr>
            <w:tcW w:w="3151" w:type="dxa"/>
          </w:tcPr>
          <w:p w14:paraId="27E3D50D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understand that images add to or multiply the meanings of a text </w:t>
            </w:r>
          </w:p>
          <w:p w14:paraId="6A712AF0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AC9E2LA08</w:t>
            </w:r>
          </w:p>
        </w:tc>
        <w:tc>
          <w:tcPr>
            <w:tcW w:w="5859" w:type="dxa"/>
            <w:gridSpan w:val="2"/>
          </w:tcPr>
          <w:p w14:paraId="12892384" w14:textId="77777777" w:rsidR="006E03CC" w:rsidRPr="006E03CC" w:rsidRDefault="006E03CC" w:rsidP="006E03CC">
            <w:pPr>
              <w:pStyle w:val="BodyText"/>
              <w:numPr>
                <w:ilvl w:val="0"/>
                <w:numId w:val="15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identifying images and graphics in a text that add ideas or information not included in the written text; for example, a map or table in a factual text or an illustration in a story, which gives clues about the setting</w:t>
            </w:r>
          </w:p>
          <w:p w14:paraId="322428C4" w14:textId="77777777" w:rsidR="006E03CC" w:rsidRPr="006E03CC" w:rsidRDefault="006E03CC" w:rsidP="006E03CC">
            <w:pPr>
              <w:pStyle w:val="BodyText"/>
              <w:numPr>
                <w:ilvl w:val="0"/>
                <w:numId w:val="15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identifying visual representations of characters’ actions, reactions, speech and thought processes in narratives, and considering how these images add to or multiply the meaning of accompanying words</w:t>
            </w:r>
          </w:p>
        </w:tc>
      </w:tr>
      <w:tr w:rsidR="006E03CC" w:rsidRPr="006E03CC" w14:paraId="14C97FB0" w14:textId="77777777" w:rsidTr="006E03CC">
        <w:trPr>
          <w:trHeight w:val="1800"/>
        </w:trPr>
        <w:tc>
          <w:tcPr>
            <w:tcW w:w="3151" w:type="dxa"/>
          </w:tcPr>
          <w:p w14:paraId="2211FF59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experiment with and begin to make conscious choices of vocabulary to suit the topic </w:t>
            </w:r>
          </w:p>
          <w:p w14:paraId="277DBD98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AC9E2LA09</w:t>
            </w:r>
          </w:p>
        </w:tc>
        <w:tc>
          <w:tcPr>
            <w:tcW w:w="5859" w:type="dxa"/>
            <w:gridSpan w:val="2"/>
          </w:tcPr>
          <w:p w14:paraId="1DDF35E8" w14:textId="77777777" w:rsidR="006E03CC" w:rsidRPr="006E03CC" w:rsidRDefault="006E03CC" w:rsidP="006E03CC">
            <w:pPr>
              <w:pStyle w:val="BodyText"/>
              <w:numPr>
                <w:ilvl w:val="0"/>
                <w:numId w:val="15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selecting vocabulary appropriate to the topic to replace everyday language</w:t>
            </w:r>
          </w:p>
          <w:p w14:paraId="1723B5EA" w14:textId="77777777" w:rsidR="006E03CC" w:rsidRPr="006E03CC" w:rsidRDefault="006E03CC" w:rsidP="006E03CC">
            <w:pPr>
              <w:pStyle w:val="BodyText"/>
              <w:numPr>
                <w:ilvl w:val="0"/>
                <w:numId w:val="15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discussing new vocabulary encountered in learning area texts </w:t>
            </w:r>
          </w:p>
          <w:p w14:paraId="24921F5A" w14:textId="77777777" w:rsidR="006E03CC" w:rsidRPr="006E03CC" w:rsidRDefault="006E03CC" w:rsidP="006E03CC">
            <w:pPr>
              <w:pStyle w:val="BodyText"/>
              <w:numPr>
                <w:ilvl w:val="0"/>
                <w:numId w:val="15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identifying words from First Nations Australians’ languages relevant to a topic</w:t>
            </w:r>
          </w:p>
        </w:tc>
      </w:tr>
    </w:tbl>
    <w:p w14:paraId="2D78334C" w14:textId="54B42767" w:rsidR="0020467E" w:rsidRPr="006E03CC" w:rsidRDefault="0020467E" w:rsidP="00DD2D3C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  <w:tblCaption w:val="Table of curriculum elements for English: Year 2"/>
      </w:tblPr>
      <w:tblGrid>
        <w:gridCol w:w="3187"/>
        <w:gridCol w:w="4071"/>
        <w:gridCol w:w="1752"/>
      </w:tblGrid>
      <w:tr w:rsidR="006E03CC" w:rsidRPr="006E03CC" w14:paraId="34503411" w14:textId="77777777" w:rsidTr="006E03CC">
        <w:tc>
          <w:tcPr>
            <w:tcW w:w="12328" w:type="dxa"/>
            <w:gridSpan w:val="2"/>
            <w:shd w:val="clear" w:color="auto" w:fill="D0CECE" w:themeFill="background2" w:themeFillShade="E6"/>
          </w:tcPr>
          <w:p w14:paraId="44547625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Strand: Literature</w:t>
            </w:r>
          </w:p>
        </w:tc>
        <w:tc>
          <w:tcPr>
            <w:tcW w:w="2798" w:type="dxa"/>
            <w:shd w:val="clear" w:color="auto" w:fill="70AD47" w:themeFill="accent6"/>
          </w:tcPr>
          <w:p w14:paraId="77453005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Year 2</w:t>
            </w:r>
          </w:p>
        </w:tc>
      </w:tr>
      <w:tr w:rsidR="006E03CC" w:rsidRPr="006E03CC" w14:paraId="4BD627C4" w14:textId="77777777" w:rsidTr="006E03CC">
        <w:tc>
          <w:tcPr>
            <w:tcW w:w="15126" w:type="dxa"/>
            <w:gridSpan w:val="3"/>
            <w:shd w:val="clear" w:color="auto" w:fill="FBE4D5" w:themeFill="accent2" w:themeFillTint="33"/>
          </w:tcPr>
          <w:p w14:paraId="03EA3A95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Literature and contexts</w:t>
            </w:r>
          </w:p>
        </w:tc>
      </w:tr>
      <w:tr w:rsidR="006E03CC" w:rsidRPr="006E03CC" w14:paraId="1C1153CD" w14:textId="77777777" w:rsidTr="006E03CC">
        <w:tc>
          <w:tcPr>
            <w:tcW w:w="4673" w:type="dxa"/>
            <w:shd w:val="clear" w:color="auto" w:fill="D0CECE" w:themeFill="background2" w:themeFillShade="E6"/>
          </w:tcPr>
          <w:p w14:paraId="71C06889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Content descriptions</w:t>
            </w:r>
            <w:r w:rsidRPr="006E03CC">
              <w:rPr>
                <w:b/>
                <w:color w:val="000000" w:themeColor="text1"/>
              </w:rPr>
              <w:br/>
            </w:r>
            <w:r w:rsidRPr="006E03CC">
              <w:rPr>
                <w:bCs/>
                <w:i/>
                <w:iCs/>
                <w:color w:val="000000" w:themeColor="text1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E7E6E6" w:themeFill="background2"/>
          </w:tcPr>
          <w:p w14:paraId="7D7743E8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000000" w:themeColor="text1"/>
              </w:rPr>
            </w:pPr>
            <w:r w:rsidRPr="006E03CC">
              <w:rPr>
                <w:rFonts w:eastAsiaTheme="majorEastAsia"/>
                <w:b/>
                <w:bCs/>
                <w:color w:val="000000" w:themeColor="text1"/>
              </w:rPr>
              <w:t>Content elaborations</w:t>
            </w:r>
          </w:p>
          <w:p w14:paraId="63750A19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E03CC">
              <w:rPr>
                <w:rFonts w:eastAsiaTheme="majorEastAsia"/>
                <w:i/>
                <w:color w:val="000000" w:themeColor="text1"/>
                <w:sz w:val="16"/>
                <w:szCs w:val="16"/>
              </w:rPr>
              <w:t>This may involve students:</w:t>
            </w:r>
          </w:p>
        </w:tc>
      </w:tr>
      <w:tr w:rsidR="006E03CC" w:rsidRPr="006E03CC" w14:paraId="34E6BC93" w14:textId="77777777" w:rsidTr="0003752C">
        <w:trPr>
          <w:trHeight w:val="1676"/>
        </w:trPr>
        <w:tc>
          <w:tcPr>
            <w:tcW w:w="4673" w:type="dxa"/>
          </w:tcPr>
          <w:p w14:paraId="5FC89678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discuss how characters and settings are connected in literature created by First Nations Australian, and wide-ranging Australian and world authors and illustrators </w:t>
            </w:r>
          </w:p>
          <w:p w14:paraId="2D415FDF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AC9E2LE01</w:t>
            </w:r>
          </w:p>
        </w:tc>
        <w:tc>
          <w:tcPr>
            <w:tcW w:w="10453" w:type="dxa"/>
            <w:gridSpan w:val="2"/>
          </w:tcPr>
          <w:p w14:paraId="0531ABE1" w14:textId="77777777" w:rsidR="006E03CC" w:rsidRPr="006E03CC" w:rsidRDefault="006E03CC" w:rsidP="006E03CC">
            <w:pPr>
              <w:pStyle w:val="BodyText"/>
              <w:numPr>
                <w:ilvl w:val="0"/>
                <w:numId w:val="16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recognising recurring characters in particular settings in texts by First Nations Australian authors </w:t>
            </w:r>
          </w:p>
          <w:p w14:paraId="306985A3" w14:textId="6150769B" w:rsidR="006E03CC" w:rsidRPr="006E03CC" w:rsidRDefault="006E03CC" w:rsidP="006E03CC">
            <w:pPr>
              <w:pStyle w:val="BodyText"/>
              <w:numPr>
                <w:ilvl w:val="0"/>
                <w:numId w:val="16"/>
              </w:numPr>
              <w:spacing w:before="120" w:after="120" w:line="240" w:lineRule="auto"/>
              <w:rPr>
                <w:rStyle w:val="SubtleEmphasis"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exploring the way wide-ranging Australian authors and illustrators depict the Australian </w:t>
            </w:r>
            <w:r>
              <w:rPr>
                <w:rStyle w:val="SubtleEmphasis"/>
                <w:color w:val="000000" w:themeColor="text1"/>
              </w:rPr>
              <w:t>environments</w:t>
            </w:r>
            <w:r w:rsidRPr="006E03CC">
              <w:rPr>
                <w:rStyle w:val="SubtleEmphasis"/>
                <w:color w:val="000000" w:themeColor="text1"/>
              </w:rPr>
              <w:t xml:space="preserve"> and the associated characters </w:t>
            </w:r>
          </w:p>
          <w:p w14:paraId="23B593B4" w14:textId="77777777" w:rsidR="006E03CC" w:rsidRDefault="006E03CC" w:rsidP="006E03CC">
            <w:pPr>
              <w:pStyle w:val="BodyText"/>
              <w:spacing w:before="120" w:after="120" w:line="240" w:lineRule="auto"/>
              <w:rPr>
                <w:color w:val="000000" w:themeColor="text1"/>
                <w:sz w:val="20"/>
              </w:rPr>
            </w:pPr>
          </w:p>
          <w:p w14:paraId="5D9B966D" w14:textId="5B388E3D" w:rsidR="006E03CC" w:rsidRPr="006E03CC" w:rsidRDefault="006E03CC" w:rsidP="006E03CC">
            <w:pPr>
              <w:pStyle w:val="BodyText"/>
              <w:spacing w:before="120" w:after="120" w:line="240" w:lineRule="auto"/>
              <w:rPr>
                <w:color w:val="000000" w:themeColor="text1"/>
                <w:sz w:val="20"/>
              </w:rPr>
            </w:pPr>
          </w:p>
        </w:tc>
      </w:tr>
      <w:tr w:rsidR="006E03CC" w:rsidRPr="006E03CC" w14:paraId="471DF7BA" w14:textId="77777777" w:rsidTr="006E03CC">
        <w:tc>
          <w:tcPr>
            <w:tcW w:w="15126" w:type="dxa"/>
            <w:gridSpan w:val="3"/>
            <w:shd w:val="clear" w:color="auto" w:fill="FBE4D5" w:themeFill="accent2" w:themeFillTint="33"/>
          </w:tcPr>
          <w:p w14:paraId="12DD193D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Engaging with and responding to literature</w:t>
            </w:r>
          </w:p>
        </w:tc>
      </w:tr>
      <w:tr w:rsidR="006E03CC" w:rsidRPr="006E03CC" w14:paraId="42C06A0F" w14:textId="77777777" w:rsidTr="0003752C">
        <w:trPr>
          <w:trHeight w:val="1156"/>
        </w:trPr>
        <w:tc>
          <w:tcPr>
            <w:tcW w:w="4673" w:type="dxa"/>
          </w:tcPr>
          <w:p w14:paraId="63B567BF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lastRenderedPageBreak/>
              <w:t xml:space="preserve">identify features of literary texts, such as characters and settings, and give reasons for personal preferences </w:t>
            </w:r>
          </w:p>
          <w:p w14:paraId="4159E7AC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AC9E2LE02</w:t>
            </w:r>
          </w:p>
        </w:tc>
        <w:tc>
          <w:tcPr>
            <w:tcW w:w="10453" w:type="dxa"/>
            <w:gridSpan w:val="2"/>
          </w:tcPr>
          <w:p w14:paraId="3CD49762" w14:textId="77777777" w:rsidR="006E03CC" w:rsidRPr="006E03CC" w:rsidRDefault="006E03CC" w:rsidP="006E03CC">
            <w:pPr>
              <w:pStyle w:val="BodyText"/>
              <w:numPr>
                <w:ilvl w:val="0"/>
                <w:numId w:val="17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discussing their feelings about the positive and negative behaviours of non-human characters, such as animals </w:t>
            </w:r>
          </w:p>
        </w:tc>
      </w:tr>
    </w:tbl>
    <w:p w14:paraId="1E58704A" w14:textId="77777777" w:rsidR="006E03CC" w:rsidRPr="006E03CC" w:rsidRDefault="006E03CC" w:rsidP="00DD2D3C">
      <w:pPr>
        <w:rPr>
          <w:rFonts w:cs="Arial"/>
          <w:b/>
          <w:bCs/>
          <w:color w:val="000000" w:themeColor="text1"/>
        </w:rPr>
      </w:pPr>
    </w:p>
    <w:p w14:paraId="7754C665" w14:textId="77777777" w:rsidR="0020467E" w:rsidRPr="006E03CC" w:rsidRDefault="0020467E" w:rsidP="00DD2D3C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205"/>
        <w:gridCol w:w="5805"/>
      </w:tblGrid>
      <w:tr w:rsidR="006E03CC" w:rsidRPr="006E03CC" w14:paraId="373CBB3E" w14:textId="77777777" w:rsidTr="006E03CC">
        <w:tc>
          <w:tcPr>
            <w:tcW w:w="9010" w:type="dxa"/>
            <w:gridSpan w:val="2"/>
            <w:shd w:val="clear" w:color="auto" w:fill="FBE4D5" w:themeFill="accent2" w:themeFillTint="33"/>
          </w:tcPr>
          <w:p w14:paraId="052D55AF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Examining literature</w:t>
            </w:r>
          </w:p>
        </w:tc>
      </w:tr>
      <w:tr w:rsidR="006E03CC" w:rsidRPr="006E03CC" w14:paraId="21DCBAA4" w14:textId="77777777" w:rsidTr="006E03CC">
        <w:trPr>
          <w:trHeight w:val="1569"/>
        </w:trPr>
        <w:tc>
          <w:tcPr>
            <w:tcW w:w="3205" w:type="dxa"/>
          </w:tcPr>
          <w:p w14:paraId="2FE81ADB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discuss the characters and settings of a range of texts and identify how language is used to present these features in different ways </w:t>
            </w:r>
          </w:p>
          <w:p w14:paraId="765B1B85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AC9E2LE03</w:t>
            </w:r>
          </w:p>
        </w:tc>
        <w:tc>
          <w:tcPr>
            <w:tcW w:w="5805" w:type="dxa"/>
          </w:tcPr>
          <w:p w14:paraId="203BC6F6" w14:textId="77777777" w:rsidR="006E03CC" w:rsidRPr="006E03CC" w:rsidRDefault="006E03CC" w:rsidP="006E03CC">
            <w:pPr>
              <w:pStyle w:val="BodyText"/>
              <w:numPr>
                <w:ilvl w:val="0"/>
                <w:numId w:val="18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comparing how similar characters or settings are described in texts from different contexts; for example, how the seasons are described </w:t>
            </w:r>
          </w:p>
          <w:p w14:paraId="058D8966" w14:textId="77777777" w:rsidR="006E03CC" w:rsidRPr="006E03CC" w:rsidRDefault="006E03CC" w:rsidP="006E03CC">
            <w:pPr>
              <w:pStyle w:val="BodyText"/>
              <w:numPr>
                <w:ilvl w:val="0"/>
                <w:numId w:val="18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>identifying the language used to describe the landscape in First Nations Australians’ stories</w:t>
            </w:r>
          </w:p>
        </w:tc>
      </w:tr>
      <w:tr w:rsidR="006E03CC" w:rsidRPr="006E03CC" w14:paraId="07D36052" w14:textId="77777777" w:rsidTr="006E03CC">
        <w:tc>
          <w:tcPr>
            <w:tcW w:w="9010" w:type="dxa"/>
            <w:gridSpan w:val="2"/>
            <w:shd w:val="clear" w:color="auto" w:fill="FBE4D5" w:themeFill="accent2" w:themeFillTint="33"/>
          </w:tcPr>
          <w:p w14:paraId="628AF484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Creating literature</w:t>
            </w:r>
          </w:p>
        </w:tc>
      </w:tr>
      <w:tr w:rsidR="006E03CC" w:rsidRPr="006E03CC" w14:paraId="5B9CEA8F" w14:textId="77777777" w:rsidTr="006E03CC">
        <w:trPr>
          <w:trHeight w:val="1574"/>
        </w:trPr>
        <w:tc>
          <w:tcPr>
            <w:tcW w:w="3205" w:type="dxa"/>
          </w:tcPr>
          <w:p w14:paraId="5322E0A3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create and edit literary texts by adapting structures and language features of familiar literary texts through drawing, writing, performance and digital tools </w:t>
            </w:r>
          </w:p>
          <w:p w14:paraId="7C10A58D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AC9E2LE05</w:t>
            </w:r>
          </w:p>
        </w:tc>
        <w:tc>
          <w:tcPr>
            <w:tcW w:w="5805" w:type="dxa"/>
          </w:tcPr>
          <w:p w14:paraId="25AC1859" w14:textId="6ECFAFDB" w:rsidR="006E03CC" w:rsidRPr="006E03CC" w:rsidRDefault="006E03CC" w:rsidP="006E03CC">
            <w:pPr>
              <w:pStyle w:val="BodyText"/>
              <w:numPr>
                <w:ilvl w:val="0"/>
                <w:numId w:val="19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inventing some speech, dialogue or behaviour for </w:t>
            </w:r>
            <w:proofErr w:type="spellStart"/>
            <w:r w:rsidRPr="006E03CC">
              <w:rPr>
                <w:rStyle w:val="SubtleEmphasis"/>
                <w:color w:val="000000" w:themeColor="text1"/>
              </w:rPr>
              <w:t>a</w:t>
            </w:r>
            <w:proofErr w:type="spellEnd"/>
            <w:r w:rsidRPr="006E03CC">
              <w:rPr>
                <w:rStyle w:val="SubtleEmphasis"/>
                <w:color w:val="000000" w:themeColor="text1"/>
              </w:rPr>
              <w:t xml:space="preserve"> </w:t>
            </w:r>
            <w:r>
              <w:rPr>
                <w:rStyle w:val="SubtleEmphasis"/>
                <w:color w:val="000000" w:themeColor="text1"/>
              </w:rPr>
              <w:t>animal character related to the unit</w:t>
            </w:r>
            <w:r w:rsidRPr="006E03CC">
              <w:rPr>
                <w:rStyle w:val="SubtleEmphasis"/>
                <w:color w:val="000000" w:themeColor="text1"/>
              </w:rPr>
              <w:t xml:space="preserve">, which may include the use of video and audio tools, for an alternative event or outcome in the original text </w:t>
            </w:r>
          </w:p>
          <w:p w14:paraId="562EC734" w14:textId="77777777" w:rsidR="006E03CC" w:rsidRPr="006E03CC" w:rsidRDefault="006E03CC" w:rsidP="006E03CC">
            <w:pPr>
              <w:pStyle w:val="BodyText"/>
              <w:numPr>
                <w:ilvl w:val="0"/>
                <w:numId w:val="19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reviewing and developing sentences; for example, adding prepositional phrases such as “with a long tail” to improve descriptions </w:t>
            </w:r>
          </w:p>
        </w:tc>
      </w:tr>
    </w:tbl>
    <w:p w14:paraId="0A4BFE17" w14:textId="28F09223" w:rsidR="0020467E" w:rsidRPr="006E03CC" w:rsidRDefault="0020467E" w:rsidP="00DD2D3C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216"/>
        <w:gridCol w:w="4339"/>
        <w:gridCol w:w="1455"/>
      </w:tblGrid>
      <w:tr w:rsidR="006E03CC" w:rsidRPr="006E03CC" w14:paraId="72F15D9C" w14:textId="77777777" w:rsidTr="006E03CC">
        <w:trPr>
          <w:gridAfter w:val="1"/>
          <w:wAfter w:w="2798" w:type="dxa"/>
        </w:trPr>
        <w:tc>
          <w:tcPr>
            <w:tcW w:w="12328" w:type="dxa"/>
            <w:gridSpan w:val="2"/>
            <w:shd w:val="clear" w:color="auto" w:fill="D0CECE" w:themeFill="background2" w:themeFillShade="E6"/>
          </w:tcPr>
          <w:p w14:paraId="6DCD2AD7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Strand: Literacy</w:t>
            </w:r>
          </w:p>
        </w:tc>
      </w:tr>
      <w:tr w:rsidR="006E03CC" w:rsidRPr="006E03CC" w14:paraId="2D527BDB" w14:textId="77777777" w:rsidTr="006E03CC">
        <w:tc>
          <w:tcPr>
            <w:tcW w:w="15126" w:type="dxa"/>
            <w:gridSpan w:val="3"/>
            <w:shd w:val="clear" w:color="auto" w:fill="FBE4D5" w:themeFill="accent2" w:themeFillTint="33"/>
          </w:tcPr>
          <w:p w14:paraId="30A10BE7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Texts in context</w:t>
            </w:r>
          </w:p>
        </w:tc>
      </w:tr>
      <w:tr w:rsidR="006E03CC" w:rsidRPr="006E03CC" w14:paraId="7A68862B" w14:textId="77777777" w:rsidTr="006E03CC">
        <w:tc>
          <w:tcPr>
            <w:tcW w:w="4673" w:type="dxa"/>
            <w:shd w:val="clear" w:color="auto" w:fill="D0CECE" w:themeFill="background2" w:themeFillShade="E6"/>
          </w:tcPr>
          <w:p w14:paraId="5066395B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000000" w:themeColor="text1"/>
              </w:rPr>
            </w:pPr>
            <w:r w:rsidRPr="006E03CC">
              <w:rPr>
                <w:b/>
                <w:color w:val="000000" w:themeColor="text1"/>
              </w:rPr>
              <w:t>Content descriptions</w:t>
            </w:r>
            <w:r w:rsidRPr="006E03CC">
              <w:rPr>
                <w:b/>
                <w:color w:val="000000" w:themeColor="text1"/>
              </w:rPr>
              <w:br/>
            </w:r>
            <w:r w:rsidRPr="006E03CC">
              <w:rPr>
                <w:bCs/>
                <w:i/>
                <w:iCs/>
                <w:color w:val="000000" w:themeColor="text1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E7E6E6" w:themeFill="background2"/>
          </w:tcPr>
          <w:p w14:paraId="7CB325C1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000000" w:themeColor="text1"/>
              </w:rPr>
            </w:pPr>
            <w:r w:rsidRPr="006E03CC">
              <w:rPr>
                <w:rFonts w:eastAsiaTheme="majorEastAsia"/>
                <w:b/>
                <w:bCs/>
                <w:color w:val="000000" w:themeColor="text1"/>
              </w:rPr>
              <w:t>Content elaborations</w:t>
            </w:r>
          </w:p>
          <w:p w14:paraId="7FBC6B2C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E03CC">
              <w:rPr>
                <w:rFonts w:eastAsiaTheme="majorEastAsia"/>
                <w:i/>
                <w:color w:val="000000" w:themeColor="text1"/>
                <w:sz w:val="16"/>
                <w:szCs w:val="16"/>
              </w:rPr>
              <w:t>This may involve students:</w:t>
            </w:r>
          </w:p>
        </w:tc>
      </w:tr>
      <w:tr w:rsidR="006E03CC" w:rsidRPr="006E03CC" w14:paraId="340AF94E" w14:textId="77777777" w:rsidTr="0003752C">
        <w:trPr>
          <w:trHeight w:val="1101"/>
        </w:trPr>
        <w:tc>
          <w:tcPr>
            <w:tcW w:w="4673" w:type="dxa"/>
          </w:tcPr>
          <w:p w14:paraId="16F02452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 how similar topics and information are presented in different types of texts </w:t>
            </w:r>
          </w:p>
          <w:p w14:paraId="15AE2BA4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AC9E2LY01</w:t>
            </w:r>
          </w:p>
        </w:tc>
        <w:tc>
          <w:tcPr>
            <w:tcW w:w="10453" w:type="dxa"/>
            <w:gridSpan w:val="2"/>
          </w:tcPr>
          <w:p w14:paraId="55CD01DA" w14:textId="010BF9E6" w:rsidR="006E03CC" w:rsidRPr="006E03CC" w:rsidRDefault="006E03CC" w:rsidP="006E03CC">
            <w:pPr>
              <w:pStyle w:val="BodyText"/>
              <w:numPr>
                <w:ilvl w:val="0"/>
                <w:numId w:val="20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reading a poem, narrative and informative text about </w:t>
            </w:r>
            <w:r>
              <w:rPr>
                <w:rStyle w:val="SubtleEmphasis"/>
                <w:color w:val="000000" w:themeColor="text1"/>
              </w:rPr>
              <w:t xml:space="preserve">native animals </w:t>
            </w:r>
            <w:r w:rsidRPr="006E03CC">
              <w:rPr>
                <w:rStyle w:val="SubtleEmphasis"/>
                <w:color w:val="000000" w:themeColor="text1"/>
              </w:rPr>
              <w:t xml:space="preserve">and discussing what is learnt </w:t>
            </w:r>
          </w:p>
          <w:p w14:paraId="34CCE8C7" w14:textId="437E96D0" w:rsidR="006E03CC" w:rsidRPr="006E03CC" w:rsidRDefault="006E03CC" w:rsidP="006E03CC">
            <w:pPr>
              <w:pStyle w:val="BodyText"/>
              <w:numPr>
                <w:ilvl w:val="0"/>
                <w:numId w:val="20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</w:p>
        </w:tc>
      </w:tr>
    </w:tbl>
    <w:p w14:paraId="3023240E" w14:textId="406EFDA1" w:rsidR="006E03CC" w:rsidRDefault="006E03CC" w:rsidP="00DD2D3C">
      <w:pPr>
        <w:rPr>
          <w:rFonts w:cs="Arial"/>
          <w:b/>
          <w:bCs/>
          <w:color w:val="000000" w:themeColor="text1"/>
        </w:rPr>
      </w:pPr>
    </w:p>
    <w:p w14:paraId="7D04D922" w14:textId="3E0AF0C7" w:rsidR="006E03CC" w:rsidRDefault="006E03CC" w:rsidP="00DD2D3C">
      <w:pPr>
        <w:rPr>
          <w:rFonts w:cs="Arial"/>
          <w:b/>
          <w:bCs/>
          <w:color w:val="000000" w:themeColor="text1"/>
        </w:rPr>
      </w:pPr>
    </w:p>
    <w:p w14:paraId="44C3CCD9" w14:textId="77777777" w:rsidR="006E03CC" w:rsidRPr="006E03CC" w:rsidRDefault="006E03CC" w:rsidP="00DD2D3C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293"/>
        <w:gridCol w:w="5717"/>
      </w:tblGrid>
      <w:tr w:rsidR="006E03CC" w:rsidRPr="006E03CC" w14:paraId="4BE4BE6F" w14:textId="77777777" w:rsidTr="006E03CC">
        <w:tc>
          <w:tcPr>
            <w:tcW w:w="9010" w:type="dxa"/>
            <w:gridSpan w:val="2"/>
            <w:shd w:val="clear" w:color="auto" w:fill="FBE4D5" w:themeFill="accent2" w:themeFillTint="33"/>
          </w:tcPr>
          <w:p w14:paraId="2BAAA0BA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Interacting with others</w:t>
            </w:r>
          </w:p>
        </w:tc>
      </w:tr>
      <w:tr w:rsidR="006E03CC" w:rsidRPr="006E03CC" w14:paraId="2A423DB4" w14:textId="77777777" w:rsidTr="006E03CC">
        <w:trPr>
          <w:trHeight w:val="1800"/>
        </w:trPr>
        <w:tc>
          <w:tcPr>
            <w:tcW w:w="3293" w:type="dxa"/>
          </w:tcPr>
          <w:p w14:paraId="216A9160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use interaction skills when engaging with topics, actively listening to others, receiving instructions and extending own ideas, speaking appropriately, expressing and responding to opinions, making statements, and giving instructions </w:t>
            </w:r>
          </w:p>
          <w:p w14:paraId="1057DCAE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lastRenderedPageBreak/>
              <w:t>AC9E2LY02</w:t>
            </w:r>
          </w:p>
        </w:tc>
        <w:tc>
          <w:tcPr>
            <w:tcW w:w="5717" w:type="dxa"/>
          </w:tcPr>
          <w:p w14:paraId="15B9B9A8" w14:textId="77777777" w:rsidR="006E03CC" w:rsidRPr="006E03CC" w:rsidRDefault="006E03CC" w:rsidP="006E03CC">
            <w:pPr>
              <w:pStyle w:val="BodyText"/>
              <w:numPr>
                <w:ilvl w:val="0"/>
                <w:numId w:val="21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lastRenderedPageBreak/>
              <w:t xml:space="preserve">exploring ways to comment on what others say, including using sentence starters such as “I like the way you …”, “I agree that …”, “I have a different thought …”, “I’d like to say something different …” </w:t>
            </w:r>
          </w:p>
          <w:p w14:paraId="11142F96" w14:textId="77777777" w:rsidR="006E03CC" w:rsidRPr="006E03CC" w:rsidRDefault="006E03CC" w:rsidP="006E03CC">
            <w:pPr>
              <w:pStyle w:val="BodyText"/>
              <w:numPr>
                <w:ilvl w:val="0"/>
                <w:numId w:val="21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demonstrating appropriate listening behaviours, responding to and paraphrasing a partner’s contribution to a discussion; for example, in think pair share activities </w:t>
            </w:r>
          </w:p>
          <w:p w14:paraId="4E7240E4" w14:textId="77777777" w:rsidR="006E03CC" w:rsidRPr="006E03CC" w:rsidRDefault="006E03CC" w:rsidP="006E03CC">
            <w:pPr>
              <w:pStyle w:val="BodyText"/>
              <w:numPr>
                <w:ilvl w:val="0"/>
                <w:numId w:val="21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lastRenderedPageBreak/>
              <w:t xml:space="preserve">asking relevant questions and making connections with personal experiences and the contributions of others </w:t>
            </w:r>
          </w:p>
          <w:p w14:paraId="10305BE6" w14:textId="77777777" w:rsidR="006E03CC" w:rsidRPr="006E03CC" w:rsidRDefault="006E03CC" w:rsidP="006E03CC">
            <w:pPr>
              <w:pStyle w:val="BodyText"/>
              <w:numPr>
                <w:ilvl w:val="0"/>
                <w:numId w:val="21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>understanding how to disagree or respectfully offer an alternative</w:t>
            </w:r>
          </w:p>
        </w:tc>
      </w:tr>
      <w:tr w:rsidR="006E03CC" w:rsidRPr="006E03CC" w14:paraId="781E49CB" w14:textId="77777777" w:rsidTr="006E03CC">
        <w:tc>
          <w:tcPr>
            <w:tcW w:w="9010" w:type="dxa"/>
            <w:gridSpan w:val="2"/>
            <w:shd w:val="clear" w:color="auto" w:fill="FBE4D5" w:themeFill="accent2" w:themeFillTint="33"/>
          </w:tcPr>
          <w:p w14:paraId="4A45F03E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lastRenderedPageBreak/>
              <w:t>Sub-strand: Analysing, interpreting and evaluating</w:t>
            </w:r>
          </w:p>
        </w:tc>
      </w:tr>
      <w:tr w:rsidR="006E03CC" w:rsidRPr="006E03CC" w14:paraId="6E93D192" w14:textId="77777777" w:rsidTr="006E03CC">
        <w:trPr>
          <w:trHeight w:val="1286"/>
        </w:trPr>
        <w:tc>
          <w:tcPr>
            <w:tcW w:w="3293" w:type="dxa"/>
          </w:tcPr>
          <w:p w14:paraId="3D01F7B1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 the purpose and audience of imaginative, informative and persuasive texts </w:t>
            </w:r>
          </w:p>
          <w:p w14:paraId="0F882063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AC9E2LY03</w:t>
            </w:r>
          </w:p>
        </w:tc>
        <w:tc>
          <w:tcPr>
            <w:tcW w:w="5717" w:type="dxa"/>
          </w:tcPr>
          <w:p w14:paraId="744F3CB2" w14:textId="77777777" w:rsidR="006E03CC" w:rsidRPr="006E03CC" w:rsidRDefault="006E03CC" w:rsidP="006E03CC">
            <w:pPr>
              <w:pStyle w:val="BodyText"/>
              <w:numPr>
                <w:ilvl w:val="0"/>
                <w:numId w:val="22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the purpose of texts written by First Nations Australian authors </w:t>
            </w:r>
          </w:p>
          <w:p w14:paraId="1ED8647D" w14:textId="38413D24" w:rsidR="006E03CC" w:rsidRPr="006E03CC" w:rsidRDefault="006E03CC" w:rsidP="006E03CC">
            <w:pPr>
              <w:pStyle w:val="BodyText"/>
              <w:numPr>
                <w:ilvl w:val="0"/>
                <w:numId w:val="22"/>
              </w:numPr>
              <w:spacing w:before="120" w:after="120" w:line="240" w:lineRule="auto"/>
              <w:rPr>
                <w:color w:val="000000" w:themeColor="text1"/>
                <w:sz w:val="20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the audience of </w:t>
            </w:r>
            <w:r>
              <w:rPr>
                <w:rStyle w:val="SubtleEmphasis"/>
                <w:color w:val="000000" w:themeColor="text1"/>
              </w:rPr>
              <w:t>posters, signs in native habitats, etc</w:t>
            </w:r>
          </w:p>
        </w:tc>
      </w:tr>
      <w:tr w:rsidR="006E03CC" w:rsidRPr="006E03CC" w14:paraId="75AB1008" w14:textId="77777777" w:rsidTr="006E03CC">
        <w:trPr>
          <w:trHeight w:val="1800"/>
        </w:trPr>
        <w:tc>
          <w:tcPr>
            <w:tcW w:w="3293" w:type="dxa"/>
          </w:tcPr>
          <w:p w14:paraId="771FC5B8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use comprehension strategies such as visualising, predicting, connecting, summarising, monitoring and questioning to build literal and inferred meaning </w:t>
            </w:r>
          </w:p>
          <w:p w14:paraId="18F11E34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AC9E2LY05</w:t>
            </w:r>
          </w:p>
        </w:tc>
        <w:tc>
          <w:tcPr>
            <w:tcW w:w="5717" w:type="dxa"/>
          </w:tcPr>
          <w:p w14:paraId="75207C31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listening for specific information and providing key facts or points from an informative or persuasive text</w:t>
            </w:r>
          </w:p>
          <w:p w14:paraId="7A4952B1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listening and responding to detailed instructions </w:t>
            </w:r>
          </w:p>
          <w:p w14:paraId="69F649E8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integrating information from print, images and prior knowledge to make supportable inferences</w:t>
            </w:r>
          </w:p>
          <w:p w14:paraId="287E41FE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identifying the main idea of a text </w:t>
            </w:r>
          </w:p>
          <w:p w14:paraId="0EB678A8" w14:textId="07ABF2C0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predicting vocabulary that is likely to be in a text, based on the topic and the purpose of the text; </w:t>
            </w:r>
          </w:p>
          <w:p w14:paraId="093F6E2C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using prior knowledge to make and confirm predictions when reading a text </w:t>
            </w:r>
          </w:p>
          <w:p w14:paraId="617236BE" w14:textId="77777777" w:rsidR="006E03CC" w:rsidRPr="006E03CC" w:rsidRDefault="006E03CC" w:rsidP="006E03CC">
            <w:pPr>
              <w:pStyle w:val="BodyText"/>
              <w:numPr>
                <w:ilvl w:val="0"/>
                <w:numId w:val="23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using graphic organisers to represent the connections between characters, order of events or sequence of information</w:t>
            </w:r>
          </w:p>
        </w:tc>
      </w:tr>
      <w:tr w:rsidR="006E03CC" w:rsidRPr="006E03CC" w14:paraId="252DE610" w14:textId="77777777" w:rsidTr="006E03CC">
        <w:tc>
          <w:tcPr>
            <w:tcW w:w="9010" w:type="dxa"/>
            <w:gridSpan w:val="2"/>
            <w:shd w:val="clear" w:color="auto" w:fill="FBE4D5" w:themeFill="accent2" w:themeFillTint="33"/>
          </w:tcPr>
          <w:p w14:paraId="3E92EA28" w14:textId="77777777" w:rsidR="006E03CC" w:rsidRPr="006E03CC" w:rsidRDefault="006E03CC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iCs/>
                <w:color w:val="000000" w:themeColor="text1"/>
              </w:rPr>
            </w:pPr>
            <w:r w:rsidRPr="006E03CC">
              <w:rPr>
                <w:b/>
                <w:bCs/>
                <w:color w:val="000000" w:themeColor="text1"/>
              </w:rPr>
              <w:t>Sub-strand: Creating texts</w:t>
            </w:r>
          </w:p>
        </w:tc>
      </w:tr>
      <w:tr w:rsidR="006E03CC" w:rsidRPr="006E03CC" w14:paraId="3484B762" w14:textId="77777777" w:rsidTr="006E03CC">
        <w:trPr>
          <w:trHeight w:val="684"/>
        </w:trPr>
        <w:tc>
          <w:tcPr>
            <w:tcW w:w="3293" w:type="dxa"/>
          </w:tcPr>
          <w:p w14:paraId="6CDFAC02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create and edit short imaginative, informative and persuasive written and/or multimodal texts for familiar audiences, using text structure appropriate to purpose, simple and compound sentences, noun groups and verb groups, topic-specific vocabulary, simple punctuation and common 2-syllable words </w:t>
            </w:r>
          </w:p>
          <w:p w14:paraId="5BD6AB68" w14:textId="77777777" w:rsidR="006E03CC" w:rsidRPr="006E03CC" w:rsidRDefault="006E03CC" w:rsidP="0003752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AC9E2LY06</w:t>
            </w:r>
          </w:p>
        </w:tc>
        <w:tc>
          <w:tcPr>
            <w:tcW w:w="5717" w:type="dxa"/>
          </w:tcPr>
          <w:p w14:paraId="557A9729" w14:textId="77777777" w:rsidR="006E03CC" w:rsidRPr="006E03CC" w:rsidRDefault="006E03CC" w:rsidP="006E03CC">
            <w:pPr>
              <w:pStyle w:val="BodyText"/>
              <w:numPr>
                <w:ilvl w:val="0"/>
                <w:numId w:val="2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 xml:space="preserve">creating written texts so that readers follow the sequence of ideas or events </w:t>
            </w:r>
          </w:p>
          <w:p w14:paraId="5B05ECB0" w14:textId="77777777" w:rsidR="006E03CC" w:rsidRPr="006E03CC" w:rsidRDefault="006E03CC" w:rsidP="006E03CC">
            <w:pPr>
              <w:pStyle w:val="BodyText"/>
              <w:numPr>
                <w:ilvl w:val="0"/>
                <w:numId w:val="24"/>
              </w:numPr>
              <w:spacing w:before="120" w:after="120" w:line="240" w:lineRule="auto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using vocabulary, including topic-specific vocabulary, appropriate to the purpose</w:t>
            </w:r>
          </w:p>
          <w:p w14:paraId="0D561241" w14:textId="77777777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color w:val="000000" w:themeColor="text1"/>
                <w:sz w:val="20"/>
              </w:rPr>
            </w:pPr>
            <w:r w:rsidRPr="006E03CC">
              <w:rPr>
                <w:color w:val="000000" w:themeColor="text1"/>
                <w:sz w:val="20"/>
              </w:rPr>
              <w:t>using digital tools to create texts</w:t>
            </w:r>
          </w:p>
          <w:p w14:paraId="37C49F93" w14:textId="77777777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color w:val="000000" w:themeColor="text1"/>
                <w:sz w:val="20"/>
              </w:rPr>
            </w:pPr>
            <w:r w:rsidRPr="006E03CC">
              <w:rPr>
                <w:color w:val="000000" w:themeColor="text1"/>
                <w:sz w:val="20"/>
              </w:rPr>
              <w:t xml:space="preserve">editing by adding, deleting or changing vocabulary to improve a text; for example, replacing an everyday noun with a topic-specific one </w:t>
            </w:r>
          </w:p>
          <w:p w14:paraId="0D2A8D8B" w14:textId="6A8C58F5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color w:val="000000" w:themeColor="text1"/>
                <w:sz w:val="20"/>
              </w:rPr>
            </w:pPr>
          </w:p>
        </w:tc>
      </w:tr>
      <w:tr w:rsidR="006E03CC" w:rsidRPr="006E03CC" w14:paraId="4C911CCB" w14:textId="77777777" w:rsidTr="006E03CC">
        <w:trPr>
          <w:trHeight w:val="1800"/>
        </w:trPr>
        <w:tc>
          <w:tcPr>
            <w:tcW w:w="3293" w:type="dxa"/>
          </w:tcPr>
          <w:p w14:paraId="4819F35F" w14:textId="010A6580" w:rsidR="006E03CC" w:rsidRPr="006E03CC" w:rsidRDefault="006E03CC" w:rsidP="006E03CC">
            <w:pPr>
              <w:spacing w:after="120"/>
              <w:ind w:left="357" w:right="425"/>
              <w:rPr>
                <w:rStyle w:val="SubtleEmphasis"/>
                <w:i/>
                <w:iCs w:val="0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create, rehearse and deliver short oral and/or multimodal presentations for familiar audiences and purposes, using text structure appropriate to purpose and topic-specific vocabulary</w:t>
            </w:r>
            <w:r>
              <w:rPr>
                <w:rStyle w:val="SubtleEmphasis"/>
                <w:color w:val="000000" w:themeColor="text1"/>
              </w:rPr>
              <w:t xml:space="preserve"> </w:t>
            </w:r>
            <w:r w:rsidRPr="006E03CC">
              <w:rPr>
                <w:rStyle w:val="SubtleEmphasis"/>
                <w:color w:val="000000" w:themeColor="text1"/>
              </w:rPr>
              <w:t>AC9E2LY07</w:t>
            </w:r>
          </w:p>
        </w:tc>
        <w:tc>
          <w:tcPr>
            <w:tcW w:w="5717" w:type="dxa"/>
          </w:tcPr>
          <w:p w14:paraId="269A6E83" w14:textId="77777777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preparing and delivering oral presentations using more formal language and specific vocabulary about content area topics</w:t>
            </w:r>
          </w:p>
          <w:p w14:paraId="0D8E59C1" w14:textId="77777777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sequencing ideas, points or events appropriately</w:t>
            </w:r>
          </w:p>
          <w:p w14:paraId="29160380" w14:textId="77777777" w:rsidR="006E03CC" w:rsidRPr="006E03CC" w:rsidRDefault="006E03CC" w:rsidP="006E03CC">
            <w:pPr>
              <w:pStyle w:val="BodyText"/>
              <w:numPr>
                <w:ilvl w:val="0"/>
                <w:numId w:val="1"/>
              </w:numPr>
              <w:spacing w:before="120" w:after="120" w:line="240" w:lineRule="auto"/>
              <w:ind w:left="312" w:hanging="284"/>
              <w:rPr>
                <w:rStyle w:val="SubtleEmphasis"/>
                <w:color w:val="000000" w:themeColor="text1"/>
              </w:rPr>
            </w:pPr>
            <w:r w:rsidRPr="006E03CC">
              <w:rPr>
                <w:rStyle w:val="SubtleEmphasis"/>
                <w:color w:val="000000" w:themeColor="text1"/>
              </w:rPr>
              <w:t>adjusting volume and tone when speaking in more formal situations</w:t>
            </w:r>
          </w:p>
        </w:tc>
      </w:tr>
    </w:tbl>
    <w:p w14:paraId="50A878D0" w14:textId="77777777" w:rsidR="007409B6" w:rsidRPr="006E03CC" w:rsidRDefault="007409B6" w:rsidP="006E03CC">
      <w:pPr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lastRenderedPageBreak/>
        <w:t>THE ARTS</w:t>
      </w:r>
    </w:p>
    <w:p w14:paraId="6A2FABDC" w14:textId="3CDC84C6" w:rsidR="007409B6" w:rsidRPr="006E03CC" w:rsidRDefault="007409B6" w:rsidP="007409B6">
      <w:pPr>
        <w:rPr>
          <w:rFonts w:cs="Arial"/>
          <w:b/>
          <w:bCs/>
          <w:color w:val="000000" w:themeColor="text1"/>
          <w:sz w:val="32"/>
          <w:szCs w:val="32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Visual Arts (Yrs. </w:t>
      </w:r>
      <w:r w:rsidR="0039688F">
        <w:rPr>
          <w:rFonts w:cs="Arial"/>
          <w:b/>
          <w:bCs/>
          <w:color w:val="000000" w:themeColor="text1"/>
          <w:sz w:val="32"/>
          <w:szCs w:val="32"/>
        </w:rPr>
        <w:t>1</w:t>
      </w:r>
      <w:r w:rsidRPr="006E03CC">
        <w:rPr>
          <w:rFonts w:cs="Arial"/>
          <w:b/>
          <w:bCs/>
          <w:color w:val="000000" w:themeColor="text1"/>
          <w:sz w:val="32"/>
          <w:szCs w:val="32"/>
        </w:rPr>
        <w:t xml:space="preserve"> and </w:t>
      </w:r>
      <w:r w:rsidR="0039688F">
        <w:rPr>
          <w:rFonts w:cs="Arial"/>
          <w:b/>
          <w:bCs/>
          <w:color w:val="000000" w:themeColor="text1"/>
          <w:sz w:val="32"/>
          <w:szCs w:val="32"/>
        </w:rPr>
        <w:t>2</w:t>
      </w:r>
      <w:r w:rsidRPr="006E03CC">
        <w:rPr>
          <w:rFonts w:cs="Arial"/>
          <w:b/>
          <w:bCs/>
          <w:color w:val="000000" w:themeColor="text1"/>
          <w:sz w:val="32"/>
          <w:szCs w:val="32"/>
        </w:rPr>
        <w:t>)</w:t>
      </w:r>
    </w:p>
    <w:p w14:paraId="41E11121" w14:textId="77777777" w:rsidR="007409B6" w:rsidRPr="006E03CC" w:rsidRDefault="007409B6" w:rsidP="007409B6">
      <w:pPr>
        <w:rPr>
          <w:rFonts w:cs="Arial"/>
          <w:b/>
          <w:bCs/>
          <w:color w:val="000000" w:themeColor="text1"/>
          <w:sz w:val="32"/>
          <w:szCs w:val="32"/>
        </w:rPr>
      </w:pPr>
    </w:p>
    <w:p w14:paraId="725B02A4" w14:textId="77777777" w:rsidR="007409B6" w:rsidRPr="006E03CC" w:rsidRDefault="007409B6" w:rsidP="007409B6">
      <w:pPr>
        <w:shd w:val="clear" w:color="auto" w:fill="FFFFFF"/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</w:pPr>
      <w:r w:rsidRPr="006E03CC">
        <w:rPr>
          <w:rFonts w:eastAsia="Times New Roman" w:cs="Arial"/>
          <w:b/>
          <w:bCs/>
          <w:color w:val="000000" w:themeColor="text1"/>
          <w:sz w:val="32"/>
          <w:szCs w:val="32"/>
          <w:lang w:eastAsia="en-GB"/>
        </w:rPr>
        <w:t>THE ARTS Achievement Standards related to this unit</w:t>
      </w:r>
    </w:p>
    <w:p w14:paraId="28813DBF" w14:textId="77777777" w:rsidR="007409B6" w:rsidRPr="006E03CC" w:rsidRDefault="007409B6" w:rsidP="007409B6">
      <w:pPr>
        <w:rPr>
          <w:rFonts w:cs="Arial"/>
          <w:color w:val="000000" w:themeColor="text1"/>
          <w:lang w:val="en-US"/>
        </w:rPr>
      </w:pPr>
    </w:p>
    <w:p w14:paraId="5DB597EF" w14:textId="2BF5A60F" w:rsidR="0039688F" w:rsidRPr="0039688F" w:rsidRDefault="0039688F" w:rsidP="0039688F">
      <w:pPr>
        <w:pStyle w:val="ACARA-AS"/>
        <w:rPr>
          <w:sz w:val="24"/>
          <w:szCs w:val="24"/>
        </w:rPr>
      </w:pPr>
      <w:r w:rsidRPr="0039688F">
        <w:rPr>
          <w:sz w:val="24"/>
          <w:szCs w:val="24"/>
        </w:rPr>
        <w:t>By the end of Year 2, students</w:t>
      </w:r>
    </w:p>
    <w:p w14:paraId="206A92B6" w14:textId="77777777" w:rsidR="0039688F" w:rsidRPr="0039688F" w:rsidRDefault="0039688F" w:rsidP="0039688F">
      <w:pPr>
        <w:pStyle w:val="ACARA-AS"/>
        <w:numPr>
          <w:ilvl w:val="0"/>
          <w:numId w:val="30"/>
        </w:numPr>
        <w:rPr>
          <w:sz w:val="24"/>
          <w:szCs w:val="24"/>
        </w:rPr>
      </w:pPr>
      <w:r w:rsidRPr="0039688F">
        <w:rPr>
          <w:sz w:val="24"/>
          <w:szCs w:val="24"/>
        </w:rPr>
        <w:t xml:space="preserve">identify where they experience visual arts. </w:t>
      </w:r>
    </w:p>
    <w:p w14:paraId="2352F6F8" w14:textId="786BC07F" w:rsidR="0039688F" w:rsidRPr="0039688F" w:rsidRDefault="0039688F" w:rsidP="0039688F">
      <w:pPr>
        <w:pStyle w:val="ACARA-AS"/>
        <w:numPr>
          <w:ilvl w:val="0"/>
          <w:numId w:val="28"/>
        </w:numPr>
        <w:rPr>
          <w:sz w:val="24"/>
          <w:szCs w:val="24"/>
        </w:rPr>
      </w:pPr>
      <w:r w:rsidRPr="0039688F">
        <w:rPr>
          <w:sz w:val="24"/>
          <w:szCs w:val="24"/>
        </w:rPr>
        <w:t>describe where, why and/or how people across cultures, communities and/or other contexts experience visual arts.</w:t>
      </w:r>
    </w:p>
    <w:p w14:paraId="13CFDF7C" w14:textId="77777777" w:rsidR="0039688F" w:rsidRPr="0039688F" w:rsidRDefault="0039688F" w:rsidP="0039688F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b/>
          <w:bCs/>
          <w:color w:val="000000" w:themeColor="text1"/>
        </w:rPr>
      </w:pPr>
      <w:r w:rsidRPr="0039688F">
        <w:rPr>
          <w:lang w:val="en-US"/>
        </w:rPr>
        <w:t xml:space="preserve">experiment with visual conventions, visual arts </w:t>
      </w:r>
      <w:proofErr w:type="gramStart"/>
      <w:r w:rsidRPr="0039688F">
        <w:rPr>
          <w:lang w:val="en-US"/>
        </w:rPr>
        <w:t>processes</w:t>
      </w:r>
      <w:proofErr w:type="gramEnd"/>
      <w:r w:rsidRPr="0039688F">
        <w:rPr>
          <w:lang w:val="en-US"/>
        </w:rPr>
        <w:t xml:space="preserve"> and materials.</w:t>
      </w:r>
    </w:p>
    <w:p w14:paraId="0E0899AF" w14:textId="28BD6274" w:rsidR="007409B6" w:rsidRPr="0039688F" w:rsidRDefault="0039688F" w:rsidP="0039688F">
      <w:pPr>
        <w:pStyle w:val="ListParagraph"/>
        <w:numPr>
          <w:ilvl w:val="0"/>
          <w:numId w:val="28"/>
        </w:numPr>
        <w:shd w:val="clear" w:color="auto" w:fill="FFFFFF"/>
        <w:rPr>
          <w:rFonts w:cs="Arial"/>
          <w:b/>
          <w:bCs/>
          <w:color w:val="000000" w:themeColor="text1"/>
        </w:rPr>
      </w:pPr>
      <w:r w:rsidRPr="0039688F">
        <w:rPr>
          <w:lang w:val="en-US"/>
        </w:rPr>
        <w:t>make and share artworks in informal settings.</w:t>
      </w:r>
    </w:p>
    <w:p w14:paraId="0476BDC8" w14:textId="77777777" w:rsidR="0039688F" w:rsidRPr="0039688F" w:rsidRDefault="0039688F" w:rsidP="0039688F">
      <w:pPr>
        <w:pStyle w:val="ListParagraph"/>
        <w:shd w:val="clear" w:color="auto" w:fill="FFFFFF"/>
        <w:ind w:left="743"/>
        <w:rPr>
          <w:rFonts w:cs="Arial"/>
          <w:b/>
          <w:bCs/>
          <w:color w:val="000000" w:themeColor="text1"/>
        </w:rPr>
      </w:pPr>
    </w:p>
    <w:p w14:paraId="7AFC8CC3" w14:textId="77777777" w:rsidR="007409B6" w:rsidRPr="006E03CC" w:rsidRDefault="007409B6" w:rsidP="007409B6">
      <w:pPr>
        <w:shd w:val="clear" w:color="auto" w:fill="FFFFFF"/>
        <w:ind w:left="360"/>
        <w:rPr>
          <w:rFonts w:eastAsia="Times New Roman" w:cs="Arial"/>
          <w:color w:val="000000" w:themeColor="text1"/>
          <w:lang w:eastAsia="en-GB"/>
        </w:rPr>
      </w:pPr>
      <w:r w:rsidRPr="006E03CC">
        <w:rPr>
          <w:rFonts w:cs="Arial"/>
          <w:b/>
          <w:bCs/>
          <w:color w:val="000000" w:themeColor="text1"/>
          <w:sz w:val="32"/>
          <w:szCs w:val="32"/>
        </w:rPr>
        <w:t>The Arts Content Descriptors + elaborations</w:t>
      </w:r>
    </w:p>
    <w:p w14:paraId="45B10BE7" w14:textId="77777777" w:rsidR="007409B6" w:rsidRPr="006E03CC" w:rsidRDefault="007409B6" w:rsidP="007409B6">
      <w:pPr>
        <w:rPr>
          <w:rFonts w:cs="Arial"/>
          <w:b/>
          <w:bCs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  <w:tblCaption w:val="Table of curriculum elements for The Arts - Visual Arts: Years 1-2"/>
      </w:tblPr>
      <w:tblGrid>
        <w:gridCol w:w="3287"/>
        <w:gridCol w:w="3932"/>
        <w:gridCol w:w="1791"/>
      </w:tblGrid>
      <w:tr w:rsidR="0039688F" w:rsidRPr="009E2A68" w14:paraId="217EE41B" w14:textId="77777777" w:rsidTr="0039688F">
        <w:tc>
          <w:tcPr>
            <w:tcW w:w="7219" w:type="dxa"/>
            <w:gridSpan w:val="2"/>
            <w:shd w:val="clear" w:color="auto" w:fill="D0CECE" w:themeFill="background2" w:themeFillShade="E6"/>
          </w:tcPr>
          <w:p w14:paraId="4E6B7CAB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</w:rPr>
            </w:pPr>
            <w:r w:rsidRPr="009E2A68">
              <w:rPr>
                <w:b/>
                <w:color w:val="FFFFFF" w:themeColor="background1"/>
              </w:rPr>
              <w:t>Strand: Exploring and responding</w:t>
            </w:r>
          </w:p>
        </w:tc>
        <w:tc>
          <w:tcPr>
            <w:tcW w:w="1791" w:type="dxa"/>
            <w:shd w:val="clear" w:color="auto" w:fill="FFFFFF" w:themeFill="background1"/>
          </w:tcPr>
          <w:p w14:paraId="0C9A9626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auto"/>
              </w:rPr>
            </w:pPr>
            <w:r w:rsidRPr="009E2A68">
              <w:rPr>
                <w:b/>
                <w:color w:val="auto"/>
              </w:rPr>
              <w:t>Years 1–2</w:t>
            </w:r>
          </w:p>
        </w:tc>
      </w:tr>
      <w:tr w:rsidR="0039688F" w:rsidRPr="009E2A68" w14:paraId="1C47158A" w14:textId="77777777" w:rsidTr="0039688F">
        <w:tc>
          <w:tcPr>
            <w:tcW w:w="3287" w:type="dxa"/>
            <w:shd w:val="clear" w:color="auto" w:fill="D0CECE" w:themeFill="background2" w:themeFillShade="E6"/>
          </w:tcPr>
          <w:p w14:paraId="1C01B168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auto"/>
              </w:rPr>
            </w:pPr>
            <w:r w:rsidRPr="009E2A68">
              <w:rPr>
                <w:b/>
                <w:color w:val="auto"/>
              </w:rPr>
              <w:t>Content descriptions</w:t>
            </w:r>
            <w:r w:rsidRPr="009E2A68">
              <w:rPr>
                <w:b/>
                <w:color w:val="auto"/>
              </w:rPr>
              <w:br/>
            </w:r>
            <w:r w:rsidRPr="009E2A68">
              <w:rPr>
                <w:bCs/>
                <w:i/>
                <w:iCs/>
                <w:color w:val="auto"/>
                <w:sz w:val="16"/>
                <w:szCs w:val="16"/>
              </w:rPr>
              <w:t>Students learn to:</w:t>
            </w:r>
          </w:p>
        </w:tc>
        <w:tc>
          <w:tcPr>
            <w:tcW w:w="5723" w:type="dxa"/>
            <w:gridSpan w:val="2"/>
            <w:shd w:val="clear" w:color="auto" w:fill="FAF9F7"/>
          </w:tcPr>
          <w:p w14:paraId="07FFB535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auto"/>
              </w:rPr>
            </w:pPr>
            <w:r w:rsidRPr="009E2A68">
              <w:rPr>
                <w:rFonts w:eastAsiaTheme="majorEastAsia"/>
                <w:b/>
                <w:bCs/>
                <w:color w:val="auto"/>
              </w:rPr>
              <w:t>Content elaborations</w:t>
            </w:r>
          </w:p>
          <w:p w14:paraId="77D75E3C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9E2A68">
              <w:rPr>
                <w:rFonts w:eastAsiaTheme="majorEastAsia"/>
                <w:i/>
                <w:color w:val="auto"/>
                <w:sz w:val="16"/>
                <w:szCs w:val="16"/>
              </w:rPr>
              <w:t>This may involve students:</w:t>
            </w:r>
          </w:p>
        </w:tc>
      </w:tr>
      <w:tr w:rsidR="0039688F" w:rsidRPr="009E2A68" w14:paraId="0A0B091B" w14:textId="77777777" w:rsidTr="0039688F">
        <w:trPr>
          <w:trHeight w:val="2367"/>
        </w:trPr>
        <w:tc>
          <w:tcPr>
            <w:tcW w:w="3287" w:type="dxa"/>
          </w:tcPr>
          <w:p w14:paraId="6E121EC7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explore where, why and how people across cultures, communities and/or other contexts experience visual arts</w:t>
            </w:r>
          </w:p>
          <w:p w14:paraId="4833BBB8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AC9AVA2E01</w:t>
            </w:r>
          </w:p>
        </w:tc>
        <w:tc>
          <w:tcPr>
            <w:tcW w:w="5723" w:type="dxa"/>
            <w:gridSpan w:val="2"/>
          </w:tcPr>
          <w:p w14:paraId="0C7BF24C" w14:textId="22246FFB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>identifying similarities and differences in artworks that represent subject matter or ideas they may be exploring in other learning areas; for example, exploring artworks that represent subject matter such as living creatures and their relationships with their environment</w:t>
            </w:r>
          </w:p>
        </w:tc>
      </w:tr>
    </w:tbl>
    <w:p w14:paraId="61869B97" w14:textId="4E54237C" w:rsidR="007409B6" w:rsidRDefault="007409B6" w:rsidP="007409B6">
      <w:pPr>
        <w:rPr>
          <w:rFonts w:cs="Arial"/>
          <w:i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  <w:tblCaption w:val="Table of curriculum elements for The Arts - Visual Arts: Years 1-2"/>
      </w:tblPr>
      <w:tblGrid>
        <w:gridCol w:w="3306"/>
        <w:gridCol w:w="3917"/>
        <w:gridCol w:w="1787"/>
      </w:tblGrid>
      <w:tr w:rsidR="0039688F" w:rsidRPr="009E2A68" w14:paraId="15DA18F7" w14:textId="77777777" w:rsidTr="0039688F">
        <w:tc>
          <w:tcPr>
            <w:tcW w:w="12328" w:type="dxa"/>
            <w:gridSpan w:val="2"/>
            <w:shd w:val="clear" w:color="auto" w:fill="D0CECE" w:themeFill="background2" w:themeFillShade="E6"/>
          </w:tcPr>
          <w:p w14:paraId="43457310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</w:rPr>
            </w:pPr>
            <w:r w:rsidRPr="009E2A68">
              <w:rPr>
                <w:b/>
                <w:color w:val="FFFFFF" w:themeColor="background1"/>
              </w:rPr>
              <w:t>Strand: Developing practices and skills</w:t>
            </w:r>
          </w:p>
        </w:tc>
        <w:tc>
          <w:tcPr>
            <w:tcW w:w="2798" w:type="dxa"/>
            <w:shd w:val="clear" w:color="auto" w:fill="FEEB92"/>
          </w:tcPr>
          <w:p w14:paraId="5A5BFBDC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auto"/>
              </w:rPr>
            </w:pPr>
            <w:r w:rsidRPr="009E2A68">
              <w:rPr>
                <w:b/>
                <w:color w:val="auto"/>
              </w:rPr>
              <w:t>Years 1–2</w:t>
            </w:r>
          </w:p>
        </w:tc>
      </w:tr>
      <w:tr w:rsidR="0039688F" w:rsidRPr="009E2A68" w14:paraId="4C6D1F28" w14:textId="77777777" w:rsidTr="0039688F">
        <w:tc>
          <w:tcPr>
            <w:tcW w:w="4673" w:type="dxa"/>
            <w:shd w:val="clear" w:color="auto" w:fill="D0CECE" w:themeFill="background2" w:themeFillShade="E6"/>
          </w:tcPr>
          <w:p w14:paraId="6AFC80BD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auto"/>
              </w:rPr>
            </w:pPr>
            <w:r w:rsidRPr="009E2A68">
              <w:rPr>
                <w:b/>
                <w:color w:val="auto"/>
              </w:rPr>
              <w:t>Content descriptions</w:t>
            </w:r>
            <w:r w:rsidRPr="009E2A68">
              <w:rPr>
                <w:b/>
                <w:color w:val="auto"/>
              </w:rPr>
              <w:br/>
            </w:r>
            <w:r w:rsidRPr="009E2A68">
              <w:rPr>
                <w:bCs/>
                <w:i/>
                <w:iCs/>
                <w:color w:val="auto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E7E6E6" w:themeFill="background2"/>
          </w:tcPr>
          <w:p w14:paraId="73E3B7A9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auto"/>
              </w:rPr>
            </w:pPr>
            <w:r w:rsidRPr="009E2A68">
              <w:rPr>
                <w:rFonts w:eastAsiaTheme="majorEastAsia"/>
                <w:b/>
                <w:bCs/>
                <w:color w:val="auto"/>
              </w:rPr>
              <w:t>Content elaborations</w:t>
            </w:r>
          </w:p>
          <w:p w14:paraId="0209C8E8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9E2A68">
              <w:rPr>
                <w:rFonts w:eastAsiaTheme="majorEastAsia"/>
                <w:i/>
                <w:color w:val="auto"/>
                <w:sz w:val="16"/>
                <w:szCs w:val="16"/>
              </w:rPr>
              <w:t>This may involve students:</w:t>
            </w:r>
          </w:p>
        </w:tc>
      </w:tr>
      <w:tr w:rsidR="0039688F" w:rsidRPr="009E2A68" w14:paraId="5F0AA50B" w14:textId="77777777" w:rsidTr="0003752C">
        <w:trPr>
          <w:trHeight w:val="2367"/>
        </w:trPr>
        <w:tc>
          <w:tcPr>
            <w:tcW w:w="4673" w:type="dxa"/>
          </w:tcPr>
          <w:p w14:paraId="11512830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 xml:space="preserve">experiment and play with visual conventions, visual arts processes and materials </w:t>
            </w:r>
          </w:p>
          <w:p w14:paraId="717F7E12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AC9AVA2D01</w:t>
            </w:r>
          </w:p>
        </w:tc>
        <w:tc>
          <w:tcPr>
            <w:tcW w:w="10453" w:type="dxa"/>
            <w:gridSpan w:val="2"/>
          </w:tcPr>
          <w:p w14:paraId="43146110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playing with a range of natural and/or constructed materials to experiment with visual conventions and visual arts processes; for example, creating mud sculptures, or using sticks, leaves and playdough to explore texture  </w:t>
            </w:r>
          </w:p>
          <w:p w14:paraId="7FDC8BA2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>unpacking a surprise bag of everyday tools and materials, and working silently in small groups to make something within limitations; for example, using materials of only one colour or making sculptural forms from paper or cardboard using only folding and tearing processes</w:t>
            </w:r>
          </w:p>
          <w:p w14:paraId="4AE5CA79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>using Viewpoints to develop questions to reflect on their arts experiences; for example, “What was challenging about working in a limited timeframe?”, “What was something new that I discovered about the material?”, “What failures led to new discoveries?”</w:t>
            </w:r>
          </w:p>
          <w:p w14:paraId="6C957146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identifying the difference between open lines and closed shapes; digitally filling a selection or colour block using a </w:t>
            </w:r>
            <w:r w:rsidRPr="009E2A68">
              <w:lastRenderedPageBreak/>
              <w:t xml:space="preserve">collage of closed shapes to form silhouettes of recognisable objects, people or other living things  </w:t>
            </w:r>
          </w:p>
          <w:p w14:paraId="3C278B28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examining artworks and trialling “layer + layer + layer” as a way of building surfaces, colour, texture and interest; for example, experimenting to create a layered world with pastels, then watercolour, ink and wax, and once the experiment is completed, identifying how each material could be used in a future artwork  </w:t>
            </w:r>
          </w:p>
          <w:p w14:paraId="541259C4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exploring visual conventions using a wide range of materials; for example, creating lines using media such as pastels, chalk, paint, ripped paper, textiles and markers; or going on a “line hunt” to identify and photograph the different lines they see around their school environment using a digital camera, or creating rubbings  </w:t>
            </w:r>
          </w:p>
        </w:tc>
      </w:tr>
    </w:tbl>
    <w:p w14:paraId="0CE226A3" w14:textId="1EE7EFA3" w:rsidR="0039688F" w:rsidRDefault="0039688F" w:rsidP="007409B6">
      <w:pPr>
        <w:rPr>
          <w:rFonts w:cs="Arial"/>
          <w:i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</w:tblPr>
      <w:tblGrid>
        <w:gridCol w:w="3264"/>
        <w:gridCol w:w="4317"/>
        <w:gridCol w:w="1429"/>
      </w:tblGrid>
      <w:tr w:rsidR="0039688F" w:rsidRPr="009E2A68" w14:paraId="776C0438" w14:textId="77777777" w:rsidTr="0039688F">
        <w:trPr>
          <w:gridAfter w:val="1"/>
          <w:wAfter w:w="2798" w:type="dxa"/>
        </w:trPr>
        <w:tc>
          <w:tcPr>
            <w:tcW w:w="12328" w:type="dxa"/>
            <w:gridSpan w:val="2"/>
            <w:shd w:val="clear" w:color="auto" w:fill="D0CECE" w:themeFill="background2" w:themeFillShade="E6"/>
          </w:tcPr>
          <w:p w14:paraId="4A7EA425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</w:rPr>
            </w:pPr>
            <w:r w:rsidRPr="009E2A68">
              <w:rPr>
                <w:b/>
                <w:color w:val="FFFFFF" w:themeColor="background1"/>
              </w:rPr>
              <w:t>Strand: Creating and making</w:t>
            </w:r>
          </w:p>
        </w:tc>
      </w:tr>
      <w:tr w:rsidR="0039688F" w:rsidRPr="009E2A68" w14:paraId="65819E5A" w14:textId="77777777" w:rsidTr="0039688F">
        <w:tc>
          <w:tcPr>
            <w:tcW w:w="4673" w:type="dxa"/>
            <w:shd w:val="clear" w:color="auto" w:fill="D0CECE" w:themeFill="background2" w:themeFillShade="E6"/>
          </w:tcPr>
          <w:p w14:paraId="05EABDF3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auto"/>
              </w:rPr>
            </w:pPr>
            <w:r w:rsidRPr="009E2A68">
              <w:rPr>
                <w:b/>
                <w:color w:val="auto"/>
              </w:rPr>
              <w:t>Content descriptions</w:t>
            </w:r>
            <w:r w:rsidRPr="009E2A68">
              <w:rPr>
                <w:b/>
                <w:color w:val="auto"/>
              </w:rPr>
              <w:br/>
            </w:r>
            <w:r w:rsidRPr="009E2A68">
              <w:rPr>
                <w:bCs/>
                <w:i/>
                <w:iCs/>
                <w:color w:val="auto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E7E6E6" w:themeFill="background2"/>
          </w:tcPr>
          <w:p w14:paraId="1985D272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auto"/>
              </w:rPr>
            </w:pPr>
            <w:r w:rsidRPr="009E2A68">
              <w:rPr>
                <w:rFonts w:eastAsiaTheme="majorEastAsia"/>
                <w:b/>
                <w:bCs/>
                <w:color w:val="auto"/>
              </w:rPr>
              <w:t>Content elaborations</w:t>
            </w:r>
          </w:p>
          <w:p w14:paraId="3DE7179C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9E2A68">
              <w:rPr>
                <w:rFonts w:eastAsiaTheme="majorEastAsia"/>
                <w:i/>
                <w:color w:val="auto"/>
                <w:sz w:val="16"/>
                <w:szCs w:val="16"/>
              </w:rPr>
              <w:t>This may involve students:</w:t>
            </w:r>
          </w:p>
        </w:tc>
      </w:tr>
      <w:tr w:rsidR="0039688F" w:rsidRPr="009E2A68" w14:paraId="76FC3541" w14:textId="77777777" w:rsidTr="0003752C">
        <w:trPr>
          <w:trHeight w:val="2367"/>
        </w:trPr>
        <w:tc>
          <w:tcPr>
            <w:tcW w:w="4673" w:type="dxa"/>
          </w:tcPr>
          <w:p w14:paraId="38A4C501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use visual conventions, visual arts processes and materials to create artworks</w:t>
            </w:r>
          </w:p>
          <w:p w14:paraId="242676D4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AC9AVA2C01</w:t>
            </w:r>
          </w:p>
        </w:tc>
        <w:tc>
          <w:tcPr>
            <w:tcW w:w="10453" w:type="dxa"/>
            <w:gridSpan w:val="2"/>
          </w:tcPr>
          <w:p w14:paraId="72A97715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using a combination of chaotic/accidental mark-making with more detailed intentional mark-making; for example, using blobs of paint with added outlines and detail, and using imagination and creativity to build on the shapes to see what emerges </w:t>
            </w:r>
          </w:p>
          <w:p w14:paraId="6A4A5930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using Viewpoints to develop questions as they experiment with arrangement and rearrangement to shuffle visual conventions, subject matter and materials around a designated area and to deliberately change the meaning of a visual story; for example, “What happens if I make the subject fill the page?” or “Can I change the meaning of my work by using darker or lighter tones?” </w:t>
            </w:r>
          </w:p>
          <w:p w14:paraId="414C6A51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using visual brainstorming to build ideas for artworks and using Viewpoints to develop questions to push ideas further; for example, “What happens if I combine these ideas?”, “How can I adapt this idea?”, “What happens if I remove part of this design?”  </w:t>
            </w:r>
          </w:p>
          <w:p w14:paraId="2B978423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creating a relief print through nature-printing, or creating collagraphs by creating a raised textured surface by using glue, thread/string and textured paper to create </w:t>
            </w:r>
            <w:r>
              <w:t>monoprints</w:t>
            </w:r>
            <w:r w:rsidRPr="009E2A68">
              <w:t xml:space="preserve">; cutting these shapes out and making a collage to create a recognisable form, such as a face or an animal  </w:t>
            </w:r>
          </w:p>
          <w:p w14:paraId="6EB4FCF7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>using 3D construction (sculpture) methods to represent subject matter or ideas being explored in another learning area; for example, building on their understanding of living things as a starting point to use modelling materials such as potato clay and found objects to represent the life cycle of an insect</w:t>
            </w:r>
          </w:p>
          <w:p w14:paraId="30599029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using a combination of digital art and </w:t>
            </w:r>
            <w:proofErr w:type="spellStart"/>
            <w:r w:rsidRPr="009E2A68">
              <w:t>analog</w:t>
            </w:r>
            <w:proofErr w:type="spellEnd"/>
            <w:r w:rsidRPr="009E2A68">
              <w:t xml:space="preserve"> art-making, such as using photography or drawing apps for painting and drawing, to create a collaged abstract work that represents feelings and emotions; for example, responding with colour, line and shape to music to create work that communicates how the music makes them feel</w:t>
            </w:r>
          </w:p>
        </w:tc>
      </w:tr>
    </w:tbl>
    <w:p w14:paraId="42E0F0B2" w14:textId="77777777" w:rsidR="0039688F" w:rsidRDefault="0039688F" w:rsidP="007409B6">
      <w:pPr>
        <w:rPr>
          <w:rFonts w:cs="Arial"/>
          <w:i/>
          <w:color w:val="000000" w:themeColor="text1"/>
        </w:rPr>
      </w:pPr>
    </w:p>
    <w:p w14:paraId="2DB8FE72" w14:textId="59C0659E" w:rsidR="0039688F" w:rsidRDefault="0039688F" w:rsidP="007409B6">
      <w:pPr>
        <w:rPr>
          <w:rFonts w:cs="Arial"/>
          <w:i/>
          <w:color w:val="000000" w:themeColor="text1"/>
        </w:rPr>
      </w:pPr>
    </w:p>
    <w:p w14:paraId="45073311" w14:textId="403EF6C1" w:rsidR="0039688F" w:rsidRDefault="0039688F" w:rsidP="007409B6">
      <w:pPr>
        <w:rPr>
          <w:rFonts w:cs="Arial"/>
          <w:i/>
          <w:color w:val="000000" w:themeColor="text1"/>
        </w:rPr>
      </w:pPr>
    </w:p>
    <w:p w14:paraId="4A8D3350" w14:textId="25F65ECD" w:rsidR="0039688F" w:rsidRDefault="0039688F" w:rsidP="007409B6">
      <w:pPr>
        <w:rPr>
          <w:rFonts w:cs="Arial"/>
          <w:i/>
          <w:color w:val="000000" w:themeColor="text1"/>
        </w:rPr>
      </w:pPr>
    </w:p>
    <w:p w14:paraId="779FB709" w14:textId="77777777" w:rsidR="0039688F" w:rsidRDefault="0039688F" w:rsidP="007409B6">
      <w:pPr>
        <w:rPr>
          <w:rFonts w:cs="Arial"/>
          <w:i/>
          <w:color w:val="000000" w:themeColor="text1"/>
        </w:rPr>
      </w:pPr>
    </w:p>
    <w:tbl>
      <w:tblPr>
        <w:tblStyle w:val="TableGrid2"/>
        <w:tblW w:w="0" w:type="auto"/>
        <w:tblCellMar>
          <w:top w:w="23" w:type="dxa"/>
          <w:left w:w="45" w:type="dxa"/>
          <w:bottom w:w="23" w:type="dxa"/>
          <w:right w:w="45" w:type="dxa"/>
        </w:tblCellMar>
        <w:tblLook w:val="04A0" w:firstRow="1" w:lastRow="0" w:firstColumn="1" w:lastColumn="0" w:noHBand="0" w:noVBand="1"/>
        <w:tblCaption w:val="Table of curriculum elements for The Arts - Visual Arts: Years 1-2"/>
      </w:tblPr>
      <w:tblGrid>
        <w:gridCol w:w="3311"/>
        <w:gridCol w:w="3912"/>
        <w:gridCol w:w="1787"/>
      </w:tblGrid>
      <w:tr w:rsidR="0039688F" w:rsidRPr="009E2A68" w14:paraId="1C286FFA" w14:textId="77777777" w:rsidTr="0039688F">
        <w:tc>
          <w:tcPr>
            <w:tcW w:w="12328" w:type="dxa"/>
            <w:gridSpan w:val="2"/>
            <w:shd w:val="clear" w:color="auto" w:fill="D0CECE" w:themeFill="background2" w:themeFillShade="E6"/>
          </w:tcPr>
          <w:p w14:paraId="6DA82BAF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</w:rPr>
            </w:pPr>
            <w:r w:rsidRPr="009E2A68">
              <w:rPr>
                <w:b/>
                <w:color w:val="FFFFFF" w:themeColor="background1"/>
              </w:rPr>
              <w:t>Strand: Presenting and performing</w:t>
            </w:r>
          </w:p>
        </w:tc>
        <w:tc>
          <w:tcPr>
            <w:tcW w:w="2798" w:type="dxa"/>
            <w:shd w:val="clear" w:color="auto" w:fill="FFFFFF" w:themeFill="background1"/>
          </w:tcPr>
          <w:p w14:paraId="67A0BABA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bCs/>
                <w:color w:val="auto"/>
              </w:rPr>
            </w:pPr>
            <w:r w:rsidRPr="009E2A68">
              <w:rPr>
                <w:b/>
                <w:color w:val="auto"/>
              </w:rPr>
              <w:t>Years 1–2</w:t>
            </w:r>
          </w:p>
        </w:tc>
      </w:tr>
      <w:tr w:rsidR="0039688F" w:rsidRPr="009E2A68" w14:paraId="6FCBAA7D" w14:textId="77777777" w:rsidTr="0039688F">
        <w:tc>
          <w:tcPr>
            <w:tcW w:w="4673" w:type="dxa"/>
            <w:shd w:val="clear" w:color="auto" w:fill="D0CECE" w:themeFill="background2" w:themeFillShade="E6"/>
          </w:tcPr>
          <w:p w14:paraId="565C8DB4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/>
                <w:color w:val="auto"/>
              </w:rPr>
            </w:pPr>
            <w:r w:rsidRPr="009E2A68">
              <w:rPr>
                <w:b/>
                <w:color w:val="auto"/>
              </w:rPr>
              <w:t>Content descriptions</w:t>
            </w:r>
            <w:r w:rsidRPr="009E2A68">
              <w:rPr>
                <w:b/>
                <w:color w:val="auto"/>
              </w:rPr>
              <w:br/>
            </w:r>
            <w:r w:rsidRPr="009E2A68">
              <w:rPr>
                <w:bCs/>
                <w:i/>
                <w:iCs/>
                <w:color w:val="auto"/>
                <w:sz w:val="16"/>
                <w:szCs w:val="16"/>
              </w:rPr>
              <w:t>Students learn to:</w:t>
            </w:r>
          </w:p>
        </w:tc>
        <w:tc>
          <w:tcPr>
            <w:tcW w:w="10453" w:type="dxa"/>
            <w:gridSpan w:val="2"/>
            <w:shd w:val="clear" w:color="auto" w:fill="FAF9F7"/>
          </w:tcPr>
          <w:p w14:paraId="37B521F6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rFonts w:eastAsiaTheme="majorEastAsia"/>
                <w:b/>
                <w:bCs/>
                <w:color w:val="auto"/>
              </w:rPr>
            </w:pPr>
            <w:r w:rsidRPr="009E2A68">
              <w:rPr>
                <w:rFonts w:eastAsiaTheme="majorEastAsia"/>
                <w:b/>
                <w:bCs/>
                <w:color w:val="auto"/>
              </w:rPr>
              <w:t>Content elaborations</w:t>
            </w:r>
          </w:p>
          <w:p w14:paraId="3AE49F9A" w14:textId="77777777" w:rsidR="0039688F" w:rsidRPr="009E2A68" w:rsidRDefault="0039688F" w:rsidP="0003752C">
            <w:pPr>
              <w:pStyle w:val="BodyText"/>
              <w:spacing w:before="40" w:after="40" w:line="240" w:lineRule="auto"/>
              <w:ind w:left="23" w:right="23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9E2A68">
              <w:rPr>
                <w:rFonts w:eastAsiaTheme="majorEastAsia"/>
                <w:i/>
                <w:color w:val="auto"/>
                <w:sz w:val="16"/>
                <w:szCs w:val="16"/>
              </w:rPr>
              <w:t>This may involve students:</w:t>
            </w:r>
          </w:p>
        </w:tc>
      </w:tr>
      <w:tr w:rsidR="0039688F" w:rsidRPr="009E2A68" w14:paraId="6CFC5488" w14:textId="77777777" w:rsidTr="0003752C">
        <w:trPr>
          <w:trHeight w:val="2367"/>
        </w:trPr>
        <w:tc>
          <w:tcPr>
            <w:tcW w:w="4673" w:type="dxa"/>
          </w:tcPr>
          <w:p w14:paraId="73586B8D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share artworks and/or visual arts practice in informal settings</w:t>
            </w:r>
          </w:p>
          <w:p w14:paraId="22230107" w14:textId="77777777" w:rsidR="0039688F" w:rsidRPr="009E2A68" w:rsidRDefault="0039688F" w:rsidP="0003752C">
            <w:pPr>
              <w:spacing w:after="120"/>
              <w:ind w:left="357" w:right="425"/>
              <w:rPr>
                <w:rStyle w:val="SubtleEmphasis"/>
                <w:i/>
                <w:iCs w:val="0"/>
              </w:rPr>
            </w:pPr>
            <w:r w:rsidRPr="009E2A68">
              <w:rPr>
                <w:rStyle w:val="SubtleEmphasis"/>
              </w:rPr>
              <w:t>AC9AVA2P01</w:t>
            </w:r>
          </w:p>
        </w:tc>
        <w:tc>
          <w:tcPr>
            <w:tcW w:w="10453" w:type="dxa"/>
            <w:gridSpan w:val="2"/>
          </w:tcPr>
          <w:p w14:paraId="33EB2650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presenting an artwork they have made to the class, a small group or their teacher and explaining what they like about it  </w:t>
            </w:r>
          </w:p>
          <w:p w14:paraId="5F298A73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creating a spontaneous and experimental artwork and only showing a small portion of it to their audience as they </w:t>
            </w:r>
            <w:proofErr w:type="spellStart"/>
            <w:r w:rsidRPr="009E2A68">
              <w:t>dramatise</w:t>
            </w:r>
            <w:proofErr w:type="spellEnd"/>
            <w:r w:rsidRPr="009E2A68">
              <w:t xml:space="preserve"> the making of the work; or using unlikely objects for brushes, testing colours and “brush” strokes using expressive movements, and applying a cardboard “window” frame as a flourish across the finished painting to find the most “successful section”, trimming away the remainder and concluding the performance by cutting a “window frame” from paper to frame their final selection for display  </w:t>
            </w:r>
          </w:p>
          <w:p w14:paraId="57B1513E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 xml:space="preserve">using an everyday object as the starting point, drawing the object, then personifying it by adding character qualities, attributes and a name; then taking it in turns to match each student’s artwork with the appropriate object, explaining how they arrived at their decision  </w:t>
            </w:r>
          </w:p>
          <w:p w14:paraId="48868DD7" w14:textId="77777777" w:rsidR="0039688F" w:rsidRPr="009E2A68" w:rsidRDefault="0039688F" w:rsidP="0039688F">
            <w:pPr>
              <w:pStyle w:val="ACARA-elaboration"/>
              <w:numPr>
                <w:ilvl w:val="0"/>
                <w:numId w:val="1"/>
              </w:numPr>
              <w:ind w:left="312" w:hanging="284"/>
            </w:pPr>
            <w:r w:rsidRPr="009E2A68">
              <w:t>deciding on an appropriate audience and ways to share their artworks; for example, sharing with the class a work-in-progress or posting their work on a school learning management system to allow their families to see and appreciate it</w:t>
            </w:r>
          </w:p>
        </w:tc>
      </w:tr>
    </w:tbl>
    <w:p w14:paraId="0A103178" w14:textId="77777777" w:rsidR="0039688F" w:rsidRPr="006E03CC" w:rsidRDefault="0039688F" w:rsidP="007409B6">
      <w:pPr>
        <w:rPr>
          <w:rFonts w:cs="Arial"/>
          <w:i/>
          <w:color w:val="000000" w:themeColor="text1"/>
        </w:rPr>
      </w:pPr>
    </w:p>
    <w:p w14:paraId="040BE32D" w14:textId="77777777" w:rsidR="007409B6" w:rsidRPr="006E03CC" w:rsidRDefault="007409B6" w:rsidP="007409B6">
      <w:pPr>
        <w:rPr>
          <w:rFonts w:cs="Arial"/>
          <w:b/>
          <w:bCs/>
          <w:color w:val="000000" w:themeColor="text1"/>
        </w:rPr>
      </w:pPr>
    </w:p>
    <w:sectPr w:rsidR="007409B6" w:rsidRPr="006E03CC" w:rsidSect="0020467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E7D7" w14:textId="77777777" w:rsidR="00870A6A" w:rsidRDefault="00870A6A" w:rsidP="00DD2D3C">
      <w:r>
        <w:separator/>
      </w:r>
    </w:p>
  </w:endnote>
  <w:endnote w:type="continuationSeparator" w:id="0">
    <w:p w14:paraId="1D4F5C28" w14:textId="77777777" w:rsidR="00870A6A" w:rsidRDefault="00870A6A" w:rsidP="00D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708"/>
      <w:gridCol w:w="3201"/>
    </w:tblGrid>
    <w:tr w:rsidR="004C1849" w14:paraId="4D351C92" w14:textId="77777777" w:rsidTr="00D50C8A">
      <w:tc>
        <w:tcPr>
          <w:tcW w:w="4111" w:type="dxa"/>
        </w:tcPr>
        <w:p w14:paraId="5E3C962F" w14:textId="77777777" w:rsidR="004C1849" w:rsidRPr="003A2D8B" w:rsidRDefault="004C1849" w:rsidP="004C1849">
          <w:pPr>
            <w:spacing w:line="259" w:lineRule="auto"/>
            <w:rPr>
              <w:rFonts w:ascii="Aharoni" w:eastAsia="Calibri" w:hAnsi="Aharoni" w:cs="Aharoni"/>
              <w:sz w:val="16"/>
              <w:szCs w:val="16"/>
            </w:rPr>
          </w:pPr>
          <w:r w:rsidRPr="003A2D8B">
            <w:rPr>
              <w:rFonts w:ascii="Aharoni" w:eastAsia="Calibri" w:hAnsi="Aharoni" w:cs="Aharoni"/>
              <w:sz w:val="16"/>
              <w:szCs w:val="16"/>
            </w:rPr>
            <w:t>CARING FOR NATURE</w:t>
          </w:r>
          <w:r w:rsidRPr="003A2D8B">
            <w:rPr>
              <w:rFonts w:ascii="Aharoni" w:eastAsia="Calibri" w:hAnsi="Aharoni" w:cs="Aharoni"/>
              <w:sz w:val="16"/>
              <w:szCs w:val="16"/>
            </w:rPr>
            <w:br/>
            <w:t>Granite Belt Biodiversity &amp;</w:t>
          </w:r>
          <w:r>
            <w:rPr>
              <w:rFonts w:ascii="Aharoni" w:eastAsia="Calibri" w:hAnsi="Aharoni" w:cs="Aharoni"/>
              <w:sz w:val="16"/>
              <w:szCs w:val="16"/>
            </w:rPr>
            <w:t xml:space="preserve"> </w:t>
          </w:r>
          <w:r w:rsidRPr="003A2D8B">
            <w:rPr>
              <w:rFonts w:ascii="Aharoni" w:eastAsia="Calibri" w:hAnsi="Aharoni" w:cs="Aharoni"/>
              <w:sz w:val="16"/>
              <w:szCs w:val="16"/>
            </w:rPr>
            <w:t>Endangered Species</w:t>
          </w:r>
        </w:p>
      </w:tc>
      <w:tc>
        <w:tcPr>
          <w:tcW w:w="1708" w:type="dxa"/>
        </w:tcPr>
        <w:p w14:paraId="555A8275" w14:textId="77777777" w:rsidR="004C1849" w:rsidRPr="003A2D8B" w:rsidRDefault="004C1849" w:rsidP="004C1849">
          <w:pPr>
            <w:spacing w:after="160" w:line="259" w:lineRule="auto"/>
            <w:jc w:val="center"/>
            <w:rPr>
              <w:rFonts w:ascii="Aharoni" w:eastAsia="Calibri" w:hAnsi="Aharoni" w:cs="Aharoni"/>
              <w:sz w:val="16"/>
              <w:szCs w:val="16"/>
            </w:rPr>
          </w:pPr>
        </w:p>
      </w:tc>
      <w:tc>
        <w:tcPr>
          <w:tcW w:w="3201" w:type="dxa"/>
        </w:tcPr>
        <w:p w14:paraId="0C4BA63D" w14:textId="77777777" w:rsidR="004C1849" w:rsidRPr="003A2D8B" w:rsidRDefault="004C1849" w:rsidP="004C1849">
          <w:pPr>
            <w:spacing w:after="160" w:line="259" w:lineRule="auto"/>
            <w:jc w:val="right"/>
            <w:rPr>
              <w:rFonts w:ascii="Aharoni" w:eastAsia="Calibri" w:hAnsi="Aharoni" w:cs="Aharoni"/>
              <w:sz w:val="16"/>
              <w:szCs w:val="16"/>
            </w:rPr>
          </w:pPr>
          <w:r w:rsidRPr="003A2D8B">
            <w:rPr>
              <w:rFonts w:ascii="Aharoni" w:eastAsia="Calibri" w:hAnsi="Aharoni" w:cs="Aharoni"/>
              <w:sz w:val="16"/>
              <w:szCs w:val="16"/>
            </w:rPr>
            <w:fldChar w:fldCharType="begin"/>
          </w:r>
          <w:r w:rsidRPr="003A2D8B">
            <w:rPr>
              <w:rFonts w:ascii="Aharoni" w:eastAsia="Calibri" w:hAnsi="Aharoni" w:cs="Aharoni"/>
              <w:sz w:val="16"/>
              <w:szCs w:val="16"/>
            </w:rPr>
            <w:instrText xml:space="preserve"> PAGE   \* MERGEFORMAT </w:instrText>
          </w:r>
          <w:r w:rsidRPr="003A2D8B">
            <w:rPr>
              <w:rFonts w:ascii="Aharoni" w:eastAsia="Calibri" w:hAnsi="Aharoni" w:cs="Aharoni"/>
              <w:sz w:val="16"/>
              <w:szCs w:val="16"/>
            </w:rPr>
            <w:fldChar w:fldCharType="separate"/>
          </w:r>
          <w:r>
            <w:rPr>
              <w:rFonts w:ascii="Aharoni" w:eastAsia="Calibri" w:hAnsi="Aharoni" w:cs="Aharoni"/>
              <w:sz w:val="16"/>
              <w:szCs w:val="16"/>
            </w:rPr>
            <w:t>1</w:t>
          </w:r>
          <w:r w:rsidRPr="003A2D8B">
            <w:rPr>
              <w:rFonts w:ascii="Aharoni" w:eastAsia="Calibri" w:hAnsi="Aharoni" w:cs="Aharoni"/>
              <w:noProof/>
              <w:sz w:val="16"/>
              <w:szCs w:val="16"/>
            </w:rPr>
            <w:fldChar w:fldCharType="end"/>
          </w:r>
          <w:r>
            <w:rPr>
              <w:rFonts w:ascii="Aharoni" w:eastAsia="Calibri" w:hAnsi="Aharoni" w:cs="Aharoni"/>
              <w:noProof/>
              <w:sz w:val="16"/>
              <w:szCs w:val="16"/>
            </w:rPr>
            <w:t xml:space="preserve"> </w:t>
          </w:r>
          <w:r>
            <w:rPr>
              <w:rFonts w:ascii="Aharoni" w:eastAsia="Calibri" w:hAnsi="Aharoni" w:cs="Aharoni"/>
              <w:noProof/>
              <w:sz w:val="16"/>
              <w:szCs w:val="16"/>
            </w:rPr>
            <w:br/>
          </w:r>
          <w:r w:rsidRPr="003A2D8B">
            <w:rPr>
              <w:rFonts w:ascii="Aharoni" w:eastAsia="Calibri" w:hAnsi="Aharoni" w:cs="Aharoni"/>
              <w:sz w:val="16"/>
              <w:szCs w:val="16"/>
            </w:rPr>
            <w:t>Stanthorpe Regional Art Gallery</w:t>
          </w:r>
        </w:p>
      </w:tc>
    </w:tr>
  </w:tbl>
  <w:p w14:paraId="46AE7912" w14:textId="607406FA" w:rsidR="004C1849" w:rsidRPr="004C1849" w:rsidRDefault="004C1849" w:rsidP="004C184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6DF1" w14:textId="77777777" w:rsidR="00870A6A" w:rsidRDefault="00870A6A" w:rsidP="00DD2D3C">
      <w:r>
        <w:separator/>
      </w:r>
    </w:p>
  </w:footnote>
  <w:footnote w:type="continuationSeparator" w:id="0">
    <w:p w14:paraId="005A760F" w14:textId="77777777" w:rsidR="00870A6A" w:rsidRDefault="00870A6A" w:rsidP="00DD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ED3"/>
    <w:multiLevelType w:val="hybridMultilevel"/>
    <w:tmpl w:val="BA109D6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4C4089A"/>
    <w:multiLevelType w:val="hybridMultilevel"/>
    <w:tmpl w:val="5EFEBCB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53F6105"/>
    <w:multiLevelType w:val="hybridMultilevel"/>
    <w:tmpl w:val="7A102AF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1F8009C"/>
    <w:multiLevelType w:val="hybridMultilevel"/>
    <w:tmpl w:val="4110969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16C238B7"/>
    <w:multiLevelType w:val="hybridMultilevel"/>
    <w:tmpl w:val="00006B2C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176A6318"/>
    <w:multiLevelType w:val="hybridMultilevel"/>
    <w:tmpl w:val="D5F234EC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1D8248DF"/>
    <w:multiLevelType w:val="hybridMultilevel"/>
    <w:tmpl w:val="7DC8EF0A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1DBA2405"/>
    <w:multiLevelType w:val="hybridMultilevel"/>
    <w:tmpl w:val="FBF69AE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0CC5DFC"/>
    <w:multiLevelType w:val="hybridMultilevel"/>
    <w:tmpl w:val="A3DA4FA8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 w15:restartNumberingAfterBreak="0">
    <w:nsid w:val="22F840A0"/>
    <w:multiLevelType w:val="hybridMultilevel"/>
    <w:tmpl w:val="EAA8EE1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27116374"/>
    <w:multiLevelType w:val="hybridMultilevel"/>
    <w:tmpl w:val="60DC5BC2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A0C3A71"/>
    <w:multiLevelType w:val="hybridMultilevel"/>
    <w:tmpl w:val="5D5E49F8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9327915"/>
    <w:multiLevelType w:val="hybridMultilevel"/>
    <w:tmpl w:val="06D80B72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39DB3F1A"/>
    <w:multiLevelType w:val="hybridMultilevel"/>
    <w:tmpl w:val="2640D17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B975139"/>
    <w:multiLevelType w:val="hybridMultilevel"/>
    <w:tmpl w:val="5EBA781A"/>
    <w:lvl w:ilvl="0" w:tplc="26B68A76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  <w:color w:val="FFC000" w:themeColor="accent4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3CE853E9"/>
    <w:multiLevelType w:val="hybridMultilevel"/>
    <w:tmpl w:val="AAE8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6890"/>
    <w:multiLevelType w:val="hybridMultilevel"/>
    <w:tmpl w:val="6A187EE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3E2F42E2"/>
    <w:multiLevelType w:val="hybridMultilevel"/>
    <w:tmpl w:val="B0E854B6"/>
    <w:lvl w:ilvl="0" w:tplc="26B68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77103"/>
    <w:multiLevelType w:val="hybridMultilevel"/>
    <w:tmpl w:val="ABAC96B4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45E34AC7"/>
    <w:multiLevelType w:val="hybridMultilevel"/>
    <w:tmpl w:val="F8C4014E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48DF6690"/>
    <w:multiLevelType w:val="hybridMultilevel"/>
    <w:tmpl w:val="6EBCA882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9E93BFB"/>
    <w:multiLevelType w:val="hybridMultilevel"/>
    <w:tmpl w:val="08806D1C"/>
    <w:lvl w:ilvl="0" w:tplc="26B68A76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  <w:color w:val="FFC000" w:themeColor="accent4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50660EBD"/>
    <w:multiLevelType w:val="hybridMultilevel"/>
    <w:tmpl w:val="29DA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2F7D"/>
    <w:multiLevelType w:val="hybridMultilevel"/>
    <w:tmpl w:val="7598E058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5ABF25CB"/>
    <w:multiLevelType w:val="hybridMultilevel"/>
    <w:tmpl w:val="E4C2689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5F58780F"/>
    <w:multiLevelType w:val="hybridMultilevel"/>
    <w:tmpl w:val="60C6E20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6C7462E1"/>
    <w:multiLevelType w:val="hybridMultilevel"/>
    <w:tmpl w:val="50B464C6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6CC63F00"/>
    <w:multiLevelType w:val="hybridMultilevel"/>
    <w:tmpl w:val="2910B55C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EB436FA"/>
    <w:multiLevelType w:val="hybridMultilevel"/>
    <w:tmpl w:val="AD94977C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 w15:restartNumberingAfterBreak="0">
    <w:nsid w:val="7A723753"/>
    <w:multiLevelType w:val="hybridMultilevel"/>
    <w:tmpl w:val="0F06D00C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1829058725">
    <w:abstractNumId w:val="17"/>
  </w:num>
  <w:num w:numId="2" w16cid:durableId="738485062">
    <w:abstractNumId w:val="15"/>
  </w:num>
  <w:num w:numId="3" w16cid:durableId="49232190">
    <w:abstractNumId w:val="23"/>
  </w:num>
  <w:num w:numId="4" w16cid:durableId="83379885">
    <w:abstractNumId w:val="3"/>
  </w:num>
  <w:num w:numId="5" w16cid:durableId="765618879">
    <w:abstractNumId w:val="26"/>
  </w:num>
  <w:num w:numId="6" w16cid:durableId="196085512">
    <w:abstractNumId w:val="28"/>
  </w:num>
  <w:num w:numId="7" w16cid:durableId="223681896">
    <w:abstractNumId w:val="25"/>
  </w:num>
  <w:num w:numId="8" w16cid:durableId="1877232985">
    <w:abstractNumId w:val="9"/>
  </w:num>
  <w:num w:numId="9" w16cid:durableId="610940127">
    <w:abstractNumId w:val="29"/>
  </w:num>
  <w:num w:numId="10" w16cid:durableId="1991014880">
    <w:abstractNumId w:val="20"/>
  </w:num>
  <w:num w:numId="11" w16cid:durableId="1402018923">
    <w:abstractNumId w:val="27"/>
  </w:num>
  <w:num w:numId="12" w16cid:durableId="1444766953">
    <w:abstractNumId w:val="6"/>
  </w:num>
  <w:num w:numId="13" w16cid:durableId="812984082">
    <w:abstractNumId w:val="10"/>
  </w:num>
  <w:num w:numId="14" w16cid:durableId="577137372">
    <w:abstractNumId w:val="24"/>
  </w:num>
  <w:num w:numId="15" w16cid:durableId="1802377590">
    <w:abstractNumId w:val="2"/>
  </w:num>
  <w:num w:numId="16" w16cid:durableId="1050033016">
    <w:abstractNumId w:val="7"/>
  </w:num>
  <w:num w:numId="17" w16cid:durableId="313873259">
    <w:abstractNumId w:val="1"/>
  </w:num>
  <w:num w:numId="18" w16cid:durableId="1202131523">
    <w:abstractNumId w:val="19"/>
  </w:num>
  <w:num w:numId="19" w16cid:durableId="675956595">
    <w:abstractNumId w:val="12"/>
  </w:num>
  <w:num w:numId="20" w16cid:durableId="544172420">
    <w:abstractNumId w:val="18"/>
  </w:num>
  <w:num w:numId="21" w16cid:durableId="1132485088">
    <w:abstractNumId w:val="16"/>
  </w:num>
  <w:num w:numId="22" w16cid:durableId="1487667299">
    <w:abstractNumId w:val="0"/>
  </w:num>
  <w:num w:numId="23" w16cid:durableId="425544463">
    <w:abstractNumId w:val="13"/>
  </w:num>
  <w:num w:numId="24" w16cid:durableId="1782606045">
    <w:abstractNumId w:val="14"/>
  </w:num>
  <w:num w:numId="25" w16cid:durableId="1385445347">
    <w:abstractNumId w:val="21"/>
  </w:num>
  <w:num w:numId="26" w16cid:durableId="130488165">
    <w:abstractNumId w:val="8"/>
  </w:num>
  <w:num w:numId="27" w16cid:durableId="344937459">
    <w:abstractNumId w:val="22"/>
  </w:num>
  <w:num w:numId="28" w16cid:durableId="1183863593">
    <w:abstractNumId w:val="5"/>
  </w:num>
  <w:num w:numId="29" w16cid:durableId="571504071">
    <w:abstractNumId w:val="11"/>
  </w:num>
  <w:num w:numId="30" w16cid:durableId="1633293113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EC"/>
    <w:rsid w:val="0020467E"/>
    <w:rsid w:val="00207AD8"/>
    <w:rsid w:val="0039688F"/>
    <w:rsid w:val="004110BD"/>
    <w:rsid w:val="00494769"/>
    <w:rsid w:val="004C1849"/>
    <w:rsid w:val="00560C37"/>
    <w:rsid w:val="006043D9"/>
    <w:rsid w:val="006D1AFE"/>
    <w:rsid w:val="006E03CC"/>
    <w:rsid w:val="007409B6"/>
    <w:rsid w:val="00870A6A"/>
    <w:rsid w:val="00AA46FD"/>
    <w:rsid w:val="00AA54E1"/>
    <w:rsid w:val="00B262EC"/>
    <w:rsid w:val="00BA7799"/>
    <w:rsid w:val="00BC296E"/>
    <w:rsid w:val="00DD2D3C"/>
    <w:rsid w:val="00DF40DD"/>
    <w:rsid w:val="00E65FC7"/>
    <w:rsid w:val="00E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CFB1"/>
  <w15:chartTrackingRefBased/>
  <w15:docId w15:val="{DE410600-BA35-7348-B2A5-2F3B4A3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A77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A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0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A7799"/>
    <w:rPr>
      <w:rFonts w:ascii="Times New Roman" w:eastAsia="Times New Roman" w:hAnsi="Times New Roman" w:cs="Times New Roman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10B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04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67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tentdescriptiontitleblock-code">
    <w:name w:val="contentdescriptiontitleblock-code"/>
    <w:basedOn w:val="Normal"/>
    <w:rsid w:val="0020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lideoutcontentsection-contentintroduction">
    <w:name w:val="slideoutcontentsection-contentintroduction"/>
    <w:basedOn w:val="Normal"/>
    <w:rsid w:val="00204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button-text">
    <w:name w:val="button-text"/>
    <w:basedOn w:val="DefaultParagraphFont"/>
    <w:rsid w:val="0020467E"/>
  </w:style>
  <w:style w:type="paragraph" w:styleId="ListParagraph">
    <w:name w:val="List Paragraph"/>
    <w:basedOn w:val="Normal"/>
    <w:uiPriority w:val="34"/>
    <w:qFormat/>
    <w:rsid w:val="0020467E"/>
    <w:pPr>
      <w:ind w:left="720"/>
      <w:contextualSpacing/>
    </w:pPr>
  </w:style>
  <w:style w:type="table" w:styleId="TableGrid">
    <w:name w:val="Table Grid"/>
    <w:basedOn w:val="TableNormal"/>
    <w:uiPriority w:val="39"/>
    <w:rsid w:val="0020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F40D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D2D3C"/>
    <w:rPr>
      <w:color w:val="954F72" w:themeColor="followedHyperlink"/>
      <w:u w:val="single"/>
    </w:r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DD2D3C"/>
    <w:rPr>
      <w:rFonts w:ascii="Arial" w:hAnsi="Arial"/>
      <w:i w:val="0"/>
      <w:iCs/>
      <w:color w:val="auto"/>
      <w:sz w:val="20"/>
    </w:rPr>
  </w:style>
  <w:style w:type="paragraph" w:styleId="BodyText">
    <w:name w:val="Body Text"/>
    <w:aliases w:val="ACARA - Body Copy"/>
    <w:basedOn w:val="Normal"/>
    <w:link w:val="BodyTextChar"/>
    <w:uiPriority w:val="1"/>
    <w:qFormat/>
    <w:rsid w:val="00DD2D3C"/>
    <w:pPr>
      <w:spacing w:line="276" w:lineRule="auto"/>
    </w:pPr>
    <w:rPr>
      <w:rFonts w:eastAsia="Arial" w:cs="Arial"/>
      <w:color w:val="FFC000" w:themeColor="accent4"/>
      <w:sz w:val="22"/>
      <w:szCs w:val="20"/>
    </w:rPr>
  </w:style>
  <w:style w:type="character" w:customStyle="1" w:styleId="BodyTextChar">
    <w:name w:val="Body Text Char"/>
    <w:aliases w:val="ACARA - Body Copy Char"/>
    <w:basedOn w:val="DefaultParagraphFont"/>
    <w:link w:val="BodyText"/>
    <w:uiPriority w:val="1"/>
    <w:rsid w:val="00DD2D3C"/>
    <w:rPr>
      <w:rFonts w:eastAsia="Arial" w:cs="Arial"/>
      <w:color w:val="FFC000" w:themeColor="accent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D2D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3C"/>
  </w:style>
  <w:style w:type="paragraph" w:styleId="Footer">
    <w:name w:val="footer"/>
    <w:basedOn w:val="Normal"/>
    <w:link w:val="FooterChar"/>
    <w:uiPriority w:val="99"/>
    <w:unhideWhenUsed/>
    <w:rsid w:val="00DD2D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3C"/>
  </w:style>
  <w:style w:type="table" w:customStyle="1" w:styleId="TableGrid2">
    <w:name w:val="Table Grid2"/>
    <w:basedOn w:val="TableNormal"/>
    <w:next w:val="TableGrid"/>
    <w:uiPriority w:val="59"/>
    <w:rsid w:val="00DD2D3C"/>
    <w:rPr>
      <w:rFonts w:cs="Arial"/>
      <w:color w:val="005D93"/>
      <w:sz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view-text">
    <w:name w:val="curriculumview-text"/>
    <w:basedOn w:val="Normal"/>
    <w:rsid w:val="00560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CARA-levelandstandardsbullet">
    <w:name w:val="ACARA - level and standards bullet"/>
    <w:basedOn w:val="BodyText"/>
    <w:qFormat/>
    <w:rsid w:val="00560C37"/>
    <w:pPr>
      <w:spacing w:before="120" w:after="120" w:line="240" w:lineRule="auto"/>
      <w:ind w:left="720" w:hanging="360"/>
    </w:pPr>
    <w:rPr>
      <w:sz w:val="20"/>
    </w:rPr>
  </w:style>
  <w:style w:type="paragraph" w:customStyle="1" w:styleId="ACARA-Levelandstandards">
    <w:name w:val="ACARA - Level and standards"/>
    <w:basedOn w:val="Normal"/>
    <w:qFormat/>
    <w:rsid w:val="00560C37"/>
    <w:pPr>
      <w:keepNext/>
      <w:keepLines/>
      <w:spacing w:before="120" w:after="120"/>
      <w:ind w:left="23" w:right="23"/>
      <w:outlineLvl w:val="0"/>
    </w:pPr>
    <w:rPr>
      <w:rFonts w:eastAsia="Arial" w:cs="Arial"/>
      <w:iCs/>
      <w:sz w:val="20"/>
      <w:szCs w:val="22"/>
    </w:rPr>
  </w:style>
  <w:style w:type="paragraph" w:customStyle="1" w:styleId="ACARA-elaboration">
    <w:name w:val="ACARA - elaboration"/>
    <w:basedOn w:val="BodyText"/>
    <w:qFormat/>
    <w:rsid w:val="00560C37"/>
    <w:pPr>
      <w:spacing w:before="120" w:after="120" w:line="240" w:lineRule="auto"/>
      <w:ind w:left="312" w:hanging="284"/>
    </w:pPr>
    <w:rPr>
      <w:iCs/>
      <w:color w:val="auto"/>
      <w:sz w:val="20"/>
    </w:rPr>
  </w:style>
  <w:style w:type="character" w:customStyle="1" w:styleId="normaltextrun">
    <w:name w:val="normaltextrun"/>
    <w:basedOn w:val="DefaultParagraphFont"/>
    <w:rsid w:val="00AA46FD"/>
  </w:style>
  <w:style w:type="paragraph" w:customStyle="1" w:styleId="ACARA-tabletext">
    <w:name w:val="ACARA - table text"/>
    <w:basedOn w:val="Normal"/>
    <w:qFormat/>
    <w:rsid w:val="00AA46FD"/>
    <w:pPr>
      <w:shd w:val="clear" w:color="auto" w:fill="FFFFFF" w:themeFill="background1"/>
      <w:spacing w:before="120" w:after="120"/>
      <w:ind w:left="23" w:right="23"/>
      <w:textAlignment w:val="baseline"/>
    </w:pPr>
    <w:rPr>
      <w:rFonts w:eastAsia="Times New Roman" w:cs="Arial"/>
      <w:iCs/>
      <w:color w:val="FFC000" w:themeColor="accent4"/>
      <w:sz w:val="20"/>
      <w:szCs w:val="20"/>
      <w:lang w:eastAsia="en-AU"/>
    </w:rPr>
  </w:style>
  <w:style w:type="paragraph" w:customStyle="1" w:styleId="ACARA-levelandstandards0">
    <w:name w:val="ACARA - level and standards"/>
    <w:basedOn w:val="BodyText"/>
    <w:qFormat/>
    <w:rsid w:val="00AA46FD"/>
    <w:pPr>
      <w:spacing w:before="120" w:after="120" w:line="240" w:lineRule="auto"/>
      <w:ind w:left="23" w:right="23"/>
    </w:pPr>
    <w:rPr>
      <w:iCs/>
      <w:color w:val="auto"/>
      <w:sz w:val="20"/>
      <w:lang w:val="en-US"/>
    </w:rPr>
  </w:style>
  <w:style w:type="character" w:customStyle="1" w:styleId="eop">
    <w:name w:val="eop"/>
    <w:basedOn w:val="DefaultParagraphFont"/>
    <w:rsid w:val="00AA46FD"/>
  </w:style>
  <w:style w:type="paragraph" w:customStyle="1" w:styleId="ACARA-AS">
    <w:name w:val="ACARA - AS"/>
    <w:basedOn w:val="BodyText"/>
    <w:qFormat/>
    <w:rsid w:val="0039688F"/>
    <w:pPr>
      <w:spacing w:before="120" w:after="120" w:line="240" w:lineRule="auto"/>
      <w:ind w:left="23" w:right="23"/>
    </w:pPr>
    <w:rPr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9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5</cp:revision>
  <dcterms:created xsi:type="dcterms:W3CDTF">2022-12-15T22:28:00Z</dcterms:created>
  <dcterms:modified xsi:type="dcterms:W3CDTF">2023-04-18T06:33:00Z</dcterms:modified>
  <cp:category/>
</cp:coreProperties>
</file>